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B033" w14:textId="77777777" w:rsidR="00570F54" w:rsidRDefault="00570F54" w:rsidP="00671BCB">
      <w:pPr>
        <w:rPr>
          <w:b/>
          <w:bCs/>
          <w:sz w:val="24"/>
          <w:szCs w:val="24"/>
        </w:rPr>
      </w:pPr>
    </w:p>
    <w:p w14:paraId="1F90F2B9" w14:textId="77777777" w:rsidR="00B80FEB" w:rsidRDefault="00B80FEB" w:rsidP="00EC5FC3">
      <w:pPr>
        <w:rPr>
          <w:b/>
          <w:bCs/>
          <w:sz w:val="24"/>
          <w:szCs w:val="24"/>
        </w:rPr>
      </w:pPr>
    </w:p>
    <w:p w14:paraId="16BC588F" w14:textId="77777777" w:rsidR="00B80FEB" w:rsidRDefault="00B80FEB" w:rsidP="00EC5FC3">
      <w:pPr>
        <w:shd w:val="clear" w:color="auto" w:fill="FFFFFF"/>
        <w:spacing w:after="0" w:line="240" w:lineRule="auto"/>
        <w:rPr>
          <w:rFonts w:eastAsia="Times New Roman" w:cs="Arial"/>
          <w:color w:val="222222"/>
          <w:lang w:eastAsia="nl-NL"/>
        </w:rPr>
      </w:pPr>
      <w:r w:rsidRPr="001C17BD">
        <w:rPr>
          <w:rFonts w:eastAsia="Times New Roman" w:cs="Arial"/>
          <w:noProof/>
          <w:color w:val="222222"/>
          <w:lang w:eastAsia="nl-NL"/>
        </w:rPr>
        <w:drawing>
          <wp:inline distT="0" distB="0" distL="0" distR="0" wp14:anchorId="64447A16" wp14:editId="320C84CC">
            <wp:extent cx="733425" cy="733425"/>
            <wp:effectExtent l="0" t="0" r="0" b="0"/>
            <wp:docPr id="8" name="Afbeelding 0" descr="BBwebOP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png"/>
                    <pic:cNvPicPr/>
                  </pic:nvPicPr>
                  <pic:blipFill>
                    <a:blip r:embed="rId5" cstate="print"/>
                    <a:stretch>
                      <a:fillRect/>
                    </a:stretch>
                  </pic:blipFill>
                  <pic:spPr>
                    <a:xfrm>
                      <a:off x="0" y="0"/>
                      <a:ext cx="733425" cy="733425"/>
                    </a:xfrm>
                    <a:prstGeom prst="rect">
                      <a:avLst/>
                    </a:prstGeom>
                  </pic:spPr>
                </pic:pic>
              </a:graphicData>
            </a:graphic>
          </wp:inline>
        </w:drawing>
      </w:r>
    </w:p>
    <w:p w14:paraId="529E2603" w14:textId="77777777" w:rsidR="00B80FEB" w:rsidRDefault="00B80FEB" w:rsidP="00EC5FC3">
      <w:pPr>
        <w:shd w:val="clear" w:color="auto" w:fill="FFFFFF"/>
        <w:spacing w:after="0" w:line="240" w:lineRule="auto"/>
        <w:rPr>
          <w:rFonts w:eastAsia="Times New Roman" w:cs="Arial"/>
          <w:color w:val="222222"/>
          <w:lang w:eastAsia="nl-NL"/>
        </w:rPr>
      </w:pPr>
    </w:p>
    <w:p w14:paraId="77E6894D" w14:textId="71655D07" w:rsidR="00A57625" w:rsidRDefault="00B80FEB" w:rsidP="00671BCB">
      <w:pPr>
        <w:rPr>
          <w:b/>
          <w:bCs/>
          <w:sz w:val="24"/>
          <w:szCs w:val="24"/>
        </w:rPr>
      </w:pPr>
      <w:r>
        <w:rPr>
          <w:b/>
          <w:bCs/>
          <w:sz w:val="24"/>
          <w:szCs w:val="24"/>
        </w:rPr>
        <w:t>Schriftelijke</w:t>
      </w:r>
      <w:r w:rsidR="002B63F1" w:rsidRPr="00A57625">
        <w:rPr>
          <w:b/>
          <w:bCs/>
          <w:sz w:val="24"/>
          <w:szCs w:val="24"/>
        </w:rPr>
        <w:t xml:space="preserve"> vragen aan het college van burgemeester en wethouders</w:t>
      </w:r>
      <w:r w:rsidR="002F6EA0">
        <w:rPr>
          <w:b/>
          <w:bCs/>
          <w:sz w:val="24"/>
          <w:szCs w:val="24"/>
        </w:rPr>
        <w:t>/de burgemeester</w:t>
      </w:r>
      <w:r w:rsidR="008E4F4A" w:rsidRPr="00A57625">
        <w:rPr>
          <w:b/>
          <w:bCs/>
          <w:sz w:val="24"/>
          <w:szCs w:val="24"/>
        </w:rPr>
        <w:t>:</w:t>
      </w:r>
      <w:r w:rsidR="002B63F1" w:rsidRPr="00A57625">
        <w:rPr>
          <w:b/>
          <w:bCs/>
          <w:sz w:val="24"/>
          <w:szCs w:val="24"/>
        </w:rPr>
        <w:t xml:space="preserve"> </w:t>
      </w:r>
      <w:r w:rsidR="00671BCB" w:rsidRPr="00A57625">
        <w:rPr>
          <w:b/>
          <w:bCs/>
          <w:sz w:val="24"/>
          <w:szCs w:val="24"/>
        </w:rPr>
        <w:t>Vervolgvragen inzake Beacura in de Gasstraat</w:t>
      </w:r>
    </w:p>
    <w:p w14:paraId="1E6BF441" w14:textId="77777777" w:rsidR="004206D2" w:rsidRDefault="004206D2" w:rsidP="00671BCB">
      <w:pPr>
        <w:rPr>
          <w:b/>
          <w:bCs/>
          <w:sz w:val="24"/>
          <w:szCs w:val="24"/>
        </w:rPr>
      </w:pPr>
    </w:p>
    <w:p w14:paraId="23AEF965" w14:textId="2073A8DA" w:rsidR="00A57625" w:rsidRDefault="00A57625" w:rsidP="00671BCB">
      <w:pPr>
        <w:rPr>
          <w:sz w:val="24"/>
          <w:szCs w:val="24"/>
        </w:rPr>
      </w:pPr>
      <w:r w:rsidRPr="00A57625">
        <w:rPr>
          <w:sz w:val="24"/>
          <w:szCs w:val="24"/>
        </w:rPr>
        <w:t xml:space="preserve">Den Helder, 22 oktober 2024 </w:t>
      </w:r>
    </w:p>
    <w:p w14:paraId="6AC9AF2B" w14:textId="77777777" w:rsidR="004206D2" w:rsidRPr="00A57625" w:rsidRDefault="004206D2" w:rsidP="00671BCB">
      <w:pPr>
        <w:rPr>
          <w:sz w:val="24"/>
          <w:szCs w:val="24"/>
        </w:rPr>
      </w:pPr>
    </w:p>
    <w:p w14:paraId="6BE28B7F" w14:textId="3F97652A" w:rsidR="00111F96" w:rsidRPr="008E4F4A" w:rsidRDefault="00671BCB" w:rsidP="00EC5FC3">
      <w:pPr>
        <w:rPr>
          <w:sz w:val="24"/>
          <w:szCs w:val="24"/>
        </w:rPr>
      </w:pPr>
      <w:r w:rsidRPr="008E4F4A">
        <w:rPr>
          <w:sz w:val="24"/>
          <w:szCs w:val="24"/>
        </w:rPr>
        <w:t xml:space="preserve">Geacht </w:t>
      </w:r>
      <w:r w:rsidR="002F6EA0">
        <w:rPr>
          <w:sz w:val="24"/>
          <w:szCs w:val="24"/>
        </w:rPr>
        <w:t>c</w:t>
      </w:r>
      <w:r w:rsidR="00111F96" w:rsidRPr="008E4F4A">
        <w:rPr>
          <w:sz w:val="24"/>
          <w:szCs w:val="24"/>
        </w:rPr>
        <w:t>ollege</w:t>
      </w:r>
      <w:r w:rsidRPr="008E4F4A">
        <w:rPr>
          <w:sz w:val="24"/>
          <w:szCs w:val="24"/>
        </w:rPr>
        <w:t>,</w:t>
      </w:r>
      <w:r w:rsidR="002F6EA0">
        <w:rPr>
          <w:sz w:val="24"/>
          <w:szCs w:val="24"/>
        </w:rPr>
        <w:t xml:space="preserve"> geachte burgemeester,</w:t>
      </w:r>
    </w:p>
    <w:p w14:paraId="5E9F267A" w14:textId="66533D25" w:rsidR="00111F96" w:rsidRPr="008E4F4A" w:rsidRDefault="00111F96" w:rsidP="00EC5FC3">
      <w:pPr>
        <w:rPr>
          <w:sz w:val="24"/>
          <w:szCs w:val="24"/>
        </w:rPr>
      </w:pPr>
      <w:r w:rsidRPr="004206D2">
        <w:rPr>
          <w:b/>
          <w:bCs/>
          <w:sz w:val="24"/>
          <w:szCs w:val="24"/>
        </w:rPr>
        <w:t>Inleiding</w:t>
      </w:r>
      <w:r w:rsidRPr="008E4F4A">
        <w:rPr>
          <w:sz w:val="24"/>
          <w:szCs w:val="24"/>
        </w:rPr>
        <w:t>:</w:t>
      </w:r>
    </w:p>
    <w:p w14:paraId="1A940C7C" w14:textId="47103689" w:rsidR="00111F96" w:rsidRPr="008E4F4A" w:rsidRDefault="00111F96" w:rsidP="00EC5FC3">
      <w:pPr>
        <w:rPr>
          <w:sz w:val="24"/>
          <w:szCs w:val="24"/>
        </w:rPr>
      </w:pPr>
      <w:r w:rsidRPr="008E4F4A">
        <w:rPr>
          <w:sz w:val="24"/>
          <w:szCs w:val="24"/>
        </w:rPr>
        <w:t>Uit de beantwoording van onze eerdere vragen over de situatie rond Beacura in de Gasstraat blijkt dat de gemeente Den Helder geen directe toezichthoudende rol meer heeft, aangezien de zorg onder de Wet langdurige zorg (Wlz) valt. De gemeente geeft aan dat er geen meldingen zijn binnengekomen over overlast, maar er is wel contact geweest met Beacura na incidenten. Dit roept de vraag op of de gemeente voldoende proactief handelt en of er structureel toezicht ontbreekt. Daarnaast lijkt het erop dat de gemeente vooral reactief optreedt, wat de zorg van buurtbewoners over hun veiligheid mogelijk vergroot. Hoewel de gemeente verwijst naar beschikbare hulp na incidenten, blijft onduidelijk welke preventieve maatregelen er worden getroffen om escalaties te voorkomen.</w:t>
      </w:r>
    </w:p>
    <w:p w14:paraId="3CAFB5AF" w14:textId="6AFD6441" w:rsidR="00111F96" w:rsidRPr="008E4F4A" w:rsidRDefault="00111F96" w:rsidP="00EC5FC3">
      <w:pPr>
        <w:rPr>
          <w:sz w:val="24"/>
          <w:szCs w:val="24"/>
        </w:rPr>
      </w:pPr>
      <w:r w:rsidRPr="008E4F4A">
        <w:rPr>
          <w:sz w:val="24"/>
          <w:szCs w:val="24"/>
        </w:rPr>
        <w:t>Recent is er echter een zorgelijke update ontvangen van buurtbewoners. Op 21 oktober was de politie aanwezig bij een opengebroken garagedeur onder Beacura aan de Gasstraat. In de nacht van 21 op 22 oktober werd 112 gebeld vanwege een inbraakpoging in het winkelpand onder Beacura aan de Spoorgracht. De dader werd door de politie op heterdaad betrapt en kreeg een brief, waarna hij werd vrijgelaten. Bovendien zijn er nu</w:t>
      </w:r>
      <w:r w:rsidR="00610D37" w:rsidRPr="008E4F4A">
        <w:rPr>
          <w:sz w:val="24"/>
          <w:szCs w:val="24"/>
        </w:rPr>
        <w:t xml:space="preserve"> binnen houten</w:t>
      </w:r>
      <w:r w:rsidRPr="008E4F4A">
        <w:rPr>
          <w:sz w:val="24"/>
          <w:szCs w:val="24"/>
        </w:rPr>
        <w:t xml:space="preserve"> pallets voor de ramen geplaatst, wat mogelijk een risico voor de brandveiligheid vormt.</w:t>
      </w:r>
      <w:r w:rsidRPr="008E4F4A">
        <w:rPr>
          <w:sz w:val="24"/>
          <w:szCs w:val="24"/>
        </w:rPr>
        <w:br/>
      </w:r>
    </w:p>
    <w:p w14:paraId="13A49679" w14:textId="77777777" w:rsidR="002F6EA0" w:rsidRDefault="002F6EA0" w:rsidP="00EC5FC3">
      <w:pPr>
        <w:rPr>
          <w:sz w:val="24"/>
          <w:szCs w:val="24"/>
        </w:rPr>
      </w:pPr>
    </w:p>
    <w:p w14:paraId="3BD9BCBD" w14:textId="7DDC9DF4" w:rsidR="00111F96" w:rsidRPr="008E4F4A" w:rsidRDefault="00111F96" w:rsidP="00EC5FC3">
      <w:pPr>
        <w:rPr>
          <w:sz w:val="24"/>
          <w:szCs w:val="24"/>
        </w:rPr>
      </w:pPr>
      <w:r w:rsidRPr="008E4F4A">
        <w:rPr>
          <w:sz w:val="24"/>
          <w:szCs w:val="24"/>
        </w:rPr>
        <w:t>Gezien het bovenstaande, hebben wij de volgende vervolgvragen:</w:t>
      </w:r>
    </w:p>
    <w:p w14:paraId="2B2A610C" w14:textId="6EB394B4" w:rsidR="00111F96" w:rsidRPr="008E4F4A" w:rsidRDefault="00111F96" w:rsidP="00EC5FC3">
      <w:pPr>
        <w:rPr>
          <w:sz w:val="24"/>
          <w:szCs w:val="24"/>
        </w:rPr>
      </w:pPr>
      <w:r w:rsidRPr="008E4F4A">
        <w:rPr>
          <w:sz w:val="24"/>
          <w:szCs w:val="24"/>
        </w:rPr>
        <w:lastRenderedPageBreak/>
        <w:t>1. Proactief optreden en monitoring</w:t>
      </w:r>
      <w:r w:rsidRPr="008E4F4A">
        <w:rPr>
          <w:sz w:val="24"/>
          <w:szCs w:val="24"/>
        </w:rPr>
        <w:br/>
        <w:t xml:space="preserve">   - Kan </w:t>
      </w:r>
      <w:r w:rsidR="002F6EA0">
        <w:rPr>
          <w:sz w:val="24"/>
          <w:szCs w:val="24"/>
        </w:rPr>
        <w:t>het college</w:t>
      </w:r>
      <w:r w:rsidRPr="008E4F4A">
        <w:rPr>
          <w:sz w:val="24"/>
          <w:szCs w:val="24"/>
        </w:rPr>
        <w:t xml:space="preserve"> aangeven of er plannen zijn om, ondanks de beëindigde contractrelatie, toch een vorm van proactieve monitoring in te richten voor situaties zoals bij Beacura? Wat zijn de mogelijkheden om meer zicht te krijgen op potentiële overlastsituaties, vooral in woonwijken waar kwetsbare cliënten verblijven?</w:t>
      </w:r>
    </w:p>
    <w:p w14:paraId="13D9E0A7" w14:textId="3DE388A4" w:rsidR="00111F96" w:rsidRPr="008E4F4A" w:rsidRDefault="00111F96" w:rsidP="00EC5FC3">
      <w:pPr>
        <w:rPr>
          <w:sz w:val="24"/>
          <w:szCs w:val="24"/>
        </w:rPr>
      </w:pPr>
      <w:r w:rsidRPr="008E4F4A">
        <w:rPr>
          <w:sz w:val="24"/>
          <w:szCs w:val="24"/>
        </w:rPr>
        <w:t>2. Toezicht en verantwoordelijkheden</w:t>
      </w:r>
      <w:r w:rsidRPr="008E4F4A">
        <w:rPr>
          <w:sz w:val="24"/>
          <w:szCs w:val="24"/>
        </w:rPr>
        <w:br/>
        <w:t xml:space="preserve">   - Nu de gemeente geen toezicht meer heeft op Wlz-instellingen zoals Beacura, hoe wordt er op dit moment gewaarborgd dat de veiligheid en leefbaarheid in woonwijken met dergelijke zorginstellingen behouden blijft? Worden er stappen ondernomen om dit te verbeteren, bijvoorbeeld door samenwerking met de IGJ?</w:t>
      </w:r>
    </w:p>
    <w:p w14:paraId="288C3199" w14:textId="40CC0DC5" w:rsidR="00111F96" w:rsidRPr="008E4F4A" w:rsidRDefault="00111F96" w:rsidP="00EC5FC3">
      <w:pPr>
        <w:rPr>
          <w:sz w:val="24"/>
          <w:szCs w:val="24"/>
        </w:rPr>
      </w:pPr>
      <w:r w:rsidRPr="008E4F4A">
        <w:rPr>
          <w:sz w:val="24"/>
          <w:szCs w:val="24"/>
        </w:rPr>
        <w:t>3. Brandveiligheid</w:t>
      </w:r>
      <w:r w:rsidRPr="008E4F4A">
        <w:rPr>
          <w:sz w:val="24"/>
          <w:szCs w:val="24"/>
        </w:rPr>
        <w:br/>
        <w:t xml:space="preserve">   - Gezien de recent door buurtbewoners gemelde situatie waarin pallets voor de ramen van het winkelpand onder Beacura zijn geplaatst, welke maatregelen neemt de </w:t>
      </w:r>
      <w:r w:rsidR="002F6EA0">
        <w:rPr>
          <w:sz w:val="24"/>
          <w:szCs w:val="24"/>
        </w:rPr>
        <w:t>burgemeester</w:t>
      </w:r>
      <w:r w:rsidRPr="008E4F4A">
        <w:rPr>
          <w:sz w:val="24"/>
          <w:szCs w:val="24"/>
        </w:rPr>
        <w:t xml:space="preserve"> om ervoor te zorgen dat de brandveiligheid van dit pand en de omliggende gebouwen gewaarborgd blijft?</w:t>
      </w:r>
    </w:p>
    <w:p w14:paraId="255786A3" w14:textId="29519C47" w:rsidR="00111F96" w:rsidRPr="008E4F4A" w:rsidRDefault="00111F96" w:rsidP="00EC5FC3">
      <w:pPr>
        <w:rPr>
          <w:sz w:val="24"/>
          <w:szCs w:val="24"/>
        </w:rPr>
      </w:pPr>
      <w:r w:rsidRPr="008E4F4A">
        <w:rPr>
          <w:sz w:val="24"/>
          <w:szCs w:val="24"/>
        </w:rPr>
        <w:t>4. Inbraakpoging en veiligheid</w:t>
      </w:r>
      <w:r w:rsidRPr="008E4F4A">
        <w:rPr>
          <w:sz w:val="24"/>
          <w:szCs w:val="24"/>
        </w:rPr>
        <w:br/>
        <w:t xml:space="preserve">   - Wat gaat </w:t>
      </w:r>
      <w:r w:rsidR="002F6EA0">
        <w:rPr>
          <w:sz w:val="24"/>
          <w:szCs w:val="24"/>
        </w:rPr>
        <w:t xml:space="preserve">het college/de burgemeester </w:t>
      </w:r>
      <w:r w:rsidRPr="008E4F4A">
        <w:rPr>
          <w:sz w:val="24"/>
          <w:szCs w:val="24"/>
        </w:rPr>
        <w:t>doen naar aanleiding van de recente poging tot inbraak in het winkelpand onder Beacura aan de Spoorgracht, waarbij de dader op heterdaad werd betrapt? Welke stappen worden er genomen om herhaling van dit soort incidenten te voorkomen en de veiligheid van de buurt te waarborgen?</w:t>
      </w:r>
    </w:p>
    <w:p w14:paraId="0F54A765" w14:textId="77777777" w:rsidR="002F6EA0" w:rsidRDefault="00111F96" w:rsidP="00EC5FC3">
      <w:pPr>
        <w:rPr>
          <w:sz w:val="24"/>
          <w:szCs w:val="24"/>
        </w:rPr>
      </w:pPr>
      <w:r w:rsidRPr="008E4F4A">
        <w:rPr>
          <w:sz w:val="24"/>
          <w:szCs w:val="24"/>
        </w:rPr>
        <w:t>5. Preventieve maatregelen</w:t>
      </w:r>
      <w:r w:rsidRPr="008E4F4A">
        <w:rPr>
          <w:sz w:val="24"/>
          <w:szCs w:val="24"/>
        </w:rPr>
        <w:br/>
        <w:t xml:space="preserve">   - Welke concrete preventieve maatregelen zijn er in de maak om situaties zoals bedreigingen of overlast door bewoners van zorginstellingen te voorkomen? Is er een actieplan of samenwerkingsverband in ontwikkeling tussen de gemeente, de politie en zorginstanties om escalaties tijdig te signaleren en in te grijpen?</w:t>
      </w:r>
      <w:r w:rsidRPr="008E4F4A">
        <w:rPr>
          <w:sz w:val="24"/>
          <w:szCs w:val="24"/>
        </w:rPr>
        <w:br/>
      </w:r>
    </w:p>
    <w:p w14:paraId="6623B5C9" w14:textId="03026E78" w:rsidR="00111F96" w:rsidRPr="008E4F4A" w:rsidRDefault="00111F96" w:rsidP="00EC5FC3">
      <w:pPr>
        <w:rPr>
          <w:sz w:val="24"/>
          <w:szCs w:val="24"/>
        </w:rPr>
      </w:pPr>
      <w:r w:rsidRPr="008E4F4A">
        <w:rPr>
          <w:sz w:val="24"/>
          <w:szCs w:val="24"/>
        </w:rPr>
        <w:t>6. Ondersteuning van buurtbewoners</w:t>
      </w:r>
      <w:r w:rsidRPr="008E4F4A">
        <w:rPr>
          <w:sz w:val="24"/>
          <w:szCs w:val="24"/>
        </w:rPr>
        <w:br/>
        <w:t xml:space="preserve">   - De gemeente verwijst naar Slachtofferhulp na incidenten, maar welke aanvullende ondersteuning wordt aan gedupeerde buurtbewoners geboden? Is er bijvoorbeeld begeleiding beschikbaar om bewoners te helpen met het verwerken van deze ervaringen of andere vormen van ondersteuning die gericht zijn op het herstellen van het gevoel van veiligheid in de buurt?</w:t>
      </w:r>
      <w:r w:rsidRPr="008E4F4A">
        <w:rPr>
          <w:sz w:val="24"/>
          <w:szCs w:val="24"/>
        </w:rPr>
        <w:br/>
      </w:r>
    </w:p>
    <w:p w14:paraId="0301DC68" w14:textId="31850938" w:rsidR="00111F96" w:rsidRPr="008E4F4A" w:rsidRDefault="00111F96" w:rsidP="00EC5FC3">
      <w:pPr>
        <w:rPr>
          <w:sz w:val="24"/>
          <w:szCs w:val="24"/>
        </w:rPr>
      </w:pPr>
      <w:r w:rsidRPr="008E4F4A">
        <w:rPr>
          <w:sz w:val="24"/>
          <w:szCs w:val="24"/>
        </w:rPr>
        <w:t>7. Communicatie met bewoners</w:t>
      </w:r>
      <w:r w:rsidRPr="008E4F4A">
        <w:rPr>
          <w:sz w:val="24"/>
          <w:szCs w:val="24"/>
        </w:rPr>
        <w:br/>
        <w:t xml:space="preserve">   - Worden bewoners voldoende betrokken en geïnformeerd over de acties die </w:t>
      </w:r>
      <w:r w:rsidR="002F6EA0">
        <w:rPr>
          <w:sz w:val="24"/>
          <w:szCs w:val="24"/>
        </w:rPr>
        <w:t>worden ondernomen</w:t>
      </w:r>
      <w:r w:rsidRPr="008E4F4A">
        <w:rPr>
          <w:sz w:val="24"/>
          <w:szCs w:val="24"/>
        </w:rPr>
        <w:t xml:space="preserve"> bij meldingen van overlast? Welke mogelijkheden zijn er voor bewoners om hun zorgen direct kenbaar te maken aan de gemeente, naast het melden bij de politie of via de gemeentelijke website?</w:t>
      </w:r>
      <w:r w:rsidRPr="008E4F4A">
        <w:rPr>
          <w:sz w:val="24"/>
          <w:szCs w:val="24"/>
        </w:rPr>
        <w:br/>
      </w:r>
    </w:p>
    <w:p w14:paraId="797122F9" w14:textId="6B291002" w:rsidR="00111F96" w:rsidRPr="008E4F4A" w:rsidRDefault="00111F96" w:rsidP="00EC5FC3">
      <w:pPr>
        <w:rPr>
          <w:sz w:val="24"/>
          <w:szCs w:val="24"/>
        </w:rPr>
      </w:pPr>
      <w:r w:rsidRPr="008E4F4A">
        <w:rPr>
          <w:sz w:val="24"/>
          <w:szCs w:val="24"/>
        </w:rPr>
        <w:t>8. Toekomstige maatregelen</w:t>
      </w:r>
      <w:r w:rsidRPr="008E4F4A">
        <w:rPr>
          <w:sz w:val="24"/>
          <w:szCs w:val="24"/>
        </w:rPr>
        <w:br/>
        <w:t xml:space="preserve">   - Gezien de ernst van sommige incidenten, zoals beschreven in onze eerdere vragen, overweegt </w:t>
      </w:r>
      <w:r w:rsidR="002F6EA0">
        <w:rPr>
          <w:sz w:val="24"/>
          <w:szCs w:val="24"/>
        </w:rPr>
        <w:t>het college</w:t>
      </w:r>
      <w:r w:rsidRPr="008E4F4A">
        <w:rPr>
          <w:sz w:val="24"/>
          <w:szCs w:val="24"/>
        </w:rPr>
        <w:t xml:space="preserve"> aanvullende maatregelen om overlastgevende cliënten te verplaatsen naar locaties buiten woonwijken? Wat zijn de criteria om dergelijke beslissingen te nemen?</w:t>
      </w:r>
      <w:r w:rsidRPr="008E4F4A">
        <w:rPr>
          <w:sz w:val="24"/>
          <w:szCs w:val="24"/>
        </w:rPr>
        <w:br/>
      </w:r>
    </w:p>
    <w:p w14:paraId="04579636" w14:textId="77777777" w:rsidR="00111F96" w:rsidRPr="008E4F4A" w:rsidRDefault="00111F96" w:rsidP="00EC5FC3">
      <w:pPr>
        <w:rPr>
          <w:sz w:val="24"/>
          <w:szCs w:val="24"/>
        </w:rPr>
      </w:pPr>
      <w:r w:rsidRPr="008E4F4A">
        <w:rPr>
          <w:sz w:val="24"/>
          <w:szCs w:val="24"/>
        </w:rPr>
        <w:t>Met vriendelijke groet,</w:t>
      </w:r>
      <w:r w:rsidRPr="008E4F4A">
        <w:rPr>
          <w:sz w:val="24"/>
          <w:szCs w:val="24"/>
        </w:rPr>
        <w:br/>
      </w:r>
    </w:p>
    <w:p w14:paraId="2F2A414D" w14:textId="611954CC" w:rsidR="00111F96" w:rsidRPr="008E4F4A" w:rsidRDefault="00111F96" w:rsidP="00EC5FC3">
      <w:pPr>
        <w:rPr>
          <w:sz w:val="24"/>
          <w:szCs w:val="24"/>
        </w:rPr>
      </w:pPr>
      <w:r w:rsidRPr="008E4F4A">
        <w:rPr>
          <w:sz w:val="24"/>
          <w:szCs w:val="24"/>
        </w:rPr>
        <w:t>S. Hamerslag</w:t>
      </w:r>
      <w:r w:rsidRPr="008E4F4A">
        <w:rPr>
          <w:sz w:val="24"/>
          <w:szCs w:val="24"/>
        </w:rPr>
        <w:br/>
        <w:t>Fractie Behoorlijk Bestuur</w:t>
      </w:r>
      <w:r w:rsidR="002F6EA0">
        <w:rPr>
          <w:sz w:val="24"/>
          <w:szCs w:val="24"/>
        </w:rPr>
        <w:t xml:space="preserve"> v </w:t>
      </w:r>
      <w:r w:rsidRPr="008E4F4A">
        <w:rPr>
          <w:sz w:val="24"/>
          <w:szCs w:val="24"/>
        </w:rPr>
        <w:t>D</w:t>
      </w:r>
      <w:r w:rsidR="002F6EA0">
        <w:rPr>
          <w:sz w:val="24"/>
          <w:szCs w:val="24"/>
        </w:rPr>
        <w:t>-H &amp;</w:t>
      </w:r>
      <w:r w:rsidRPr="008E4F4A">
        <w:rPr>
          <w:sz w:val="24"/>
          <w:szCs w:val="24"/>
        </w:rPr>
        <w:t xml:space="preserve"> Julianadorp</w:t>
      </w:r>
    </w:p>
    <w:p w14:paraId="537A74E1" w14:textId="77E0F746" w:rsidR="00851CC9" w:rsidRPr="008E4F4A" w:rsidRDefault="00851CC9" w:rsidP="00111F96">
      <w:pPr>
        <w:rPr>
          <w:sz w:val="24"/>
          <w:szCs w:val="24"/>
        </w:rPr>
      </w:pPr>
    </w:p>
    <w:sectPr w:rsidR="00851CC9" w:rsidRPr="008E4F4A" w:rsidSect="00930A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B3B2A"/>
    <w:multiLevelType w:val="hybridMultilevel"/>
    <w:tmpl w:val="FD72A0B6"/>
    <w:lvl w:ilvl="0" w:tplc="0413000B">
      <w:start w:val="1"/>
      <w:numFmt w:val="bullet"/>
      <w:lvlText w:val=""/>
      <w:lvlJc w:val="left"/>
      <w:pPr>
        <w:ind w:left="928" w:hanging="360"/>
      </w:pPr>
      <w:rPr>
        <w:rFonts w:ascii="Wingdings" w:hAnsi="Wingdings"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1" w15:restartNumberingAfterBreak="0">
    <w:nsid w:val="3DD542FD"/>
    <w:multiLevelType w:val="hybridMultilevel"/>
    <w:tmpl w:val="C71ABF56"/>
    <w:lvl w:ilvl="0" w:tplc="0413000B">
      <w:start w:val="1"/>
      <w:numFmt w:val="bullet"/>
      <w:lvlText w:val=""/>
      <w:lvlJc w:val="left"/>
      <w:pPr>
        <w:ind w:left="1211" w:hanging="360"/>
      </w:pPr>
      <w:rPr>
        <w:rFonts w:ascii="Wingdings" w:hAnsi="Wingdings" w:hint="default"/>
      </w:rPr>
    </w:lvl>
    <w:lvl w:ilvl="1" w:tplc="04130003">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 w15:restartNumberingAfterBreak="0">
    <w:nsid w:val="40250607"/>
    <w:multiLevelType w:val="hybridMultilevel"/>
    <w:tmpl w:val="8C005010"/>
    <w:lvl w:ilvl="0" w:tplc="04DA809E">
      <w:start w:val="1"/>
      <w:numFmt w:val="lowerLetter"/>
      <w:lvlText w:val="%1."/>
      <w:lvlJc w:val="left"/>
      <w:pPr>
        <w:ind w:left="1488" w:hanging="360"/>
      </w:pPr>
      <w:rPr>
        <w:rFonts w:hint="default"/>
      </w:rPr>
    </w:lvl>
    <w:lvl w:ilvl="1" w:tplc="04130019" w:tentative="1">
      <w:start w:val="1"/>
      <w:numFmt w:val="lowerLetter"/>
      <w:lvlText w:val="%2."/>
      <w:lvlJc w:val="left"/>
      <w:pPr>
        <w:ind w:left="2208" w:hanging="360"/>
      </w:pPr>
    </w:lvl>
    <w:lvl w:ilvl="2" w:tplc="0413001B" w:tentative="1">
      <w:start w:val="1"/>
      <w:numFmt w:val="lowerRoman"/>
      <w:lvlText w:val="%3."/>
      <w:lvlJc w:val="right"/>
      <w:pPr>
        <w:ind w:left="2928" w:hanging="180"/>
      </w:pPr>
    </w:lvl>
    <w:lvl w:ilvl="3" w:tplc="0413000F" w:tentative="1">
      <w:start w:val="1"/>
      <w:numFmt w:val="decimal"/>
      <w:lvlText w:val="%4."/>
      <w:lvlJc w:val="left"/>
      <w:pPr>
        <w:ind w:left="3648" w:hanging="360"/>
      </w:pPr>
    </w:lvl>
    <w:lvl w:ilvl="4" w:tplc="04130019" w:tentative="1">
      <w:start w:val="1"/>
      <w:numFmt w:val="lowerLetter"/>
      <w:lvlText w:val="%5."/>
      <w:lvlJc w:val="left"/>
      <w:pPr>
        <w:ind w:left="4368" w:hanging="360"/>
      </w:pPr>
    </w:lvl>
    <w:lvl w:ilvl="5" w:tplc="0413001B" w:tentative="1">
      <w:start w:val="1"/>
      <w:numFmt w:val="lowerRoman"/>
      <w:lvlText w:val="%6."/>
      <w:lvlJc w:val="right"/>
      <w:pPr>
        <w:ind w:left="5088" w:hanging="180"/>
      </w:pPr>
    </w:lvl>
    <w:lvl w:ilvl="6" w:tplc="0413000F" w:tentative="1">
      <w:start w:val="1"/>
      <w:numFmt w:val="decimal"/>
      <w:lvlText w:val="%7."/>
      <w:lvlJc w:val="left"/>
      <w:pPr>
        <w:ind w:left="5808" w:hanging="360"/>
      </w:pPr>
    </w:lvl>
    <w:lvl w:ilvl="7" w:tplc="04130019" w:tentative="1">
      <w:start w:val="1"/>
      <w:numFmt w:val="lowerLetter"/>
      <w:lvlText w:val="%8."/>
      <w:lvlJc w:val="left"/>
      <w:pPr>
        <w:ind w:left="6528" w:hanging="360"/>
      </w:pPr>
    </w:lvl>
    <w:lvl w:ilvl="8" w:tplc="0413001B" w:tentative="1">
      <w:start w:val="1"/>
      <w:numFmt w:val="lowerRoman"/>
      <w:lvlText w:val="%9."/>
      <w:lvlJc w:val="right"/>
      <w:pPr>
        <w:ind w:left="7248" w:hanging="180"/>
      </w:pPr>
    </w:lvl>
  </w:abstractNum>
  <w:abstractNum w:abstractNumId="3" w15:restartNumberingAfterBreak="0">
    <w:nsid w:val="40A4032F"/>
    <w:multiLevelType w:val="hybridMultilevel"/>
    <w:tmpl w:val="9E722AA0"/>
    <w:lvl w:ilvl="0" w:tplc="9800A30C">
      <w:start w:val="39"/>
      <w:numFmt w:val="bullet"/>
      <w:lvlText w:val="-"/>
      <w:lvlJc w:val="left"/>
      <w:pPr>
        <w:ind w:left="1494" w:hanging="360"/>
      </w:pPr>
      <w:rPr>
        <w:rFonts w:ascii="Times New Roman" w:eastAsiaTheme="minorHAnsi" w:hAnsi="Times New Roman" w:cs="Times New Roman" w:hint="default"/>
      </w:rPr>
    </w:lvl>
    <w:lvl w:ilvl="1" w:tplc="93FE1E70">
      <w:start w:val="4"/>
      <w:numFmt w:val="bullet"/>
      <w:lvlText w:val="•"/>
      <w:lvlJc w:val="left"/>
      <w:pPr>
        <w:ind w:left="2214" w:hanging="360"/>
      </w:pPr>
      <w:rPr>
        <w:rFonts w:ascii="Times New Roman" w:eastAsia="Times New Roman" w:hAnsi="Times New Roman" w:cs="Times New Roman"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4" w15:restartNumberingAfterBreak="0">
    <w:nsid w:val="4E9F680F"/>
    <w:multiLevelType w:val="hybridMultilevel"/>
    <w:tmpl w:val="1DAA45AC"/>
    <w:lvl w:ilvl="0" w:tplc="118225E4">
      <w:start w:val="3"/>
      <w:numFmt w:val="decimal"/>
      <w:lvlText w:val="%1"/>
      <w:lvlJc w:val="left"/>
      <w:pPr>
        <w:ind w:left="648" w:hanging="360"/>
      </w:pPr>
      <w:rPr>
        <w:rFonts w:hint="default"/>
        <w:b/>
      </w:rPr>
    </w:lvl>
    <w:lvl w:ilvl="1" w:tplc="04130019" w:tentative="1">
      <w:start w:val="1"/>
      <w:numFmt w:val="lowerLetter"/>
      <w:lvlText w:val="%2."/>
      <w:lvlJc w:val="left"/>
      <w:pPr>
        <w:ind w:left="1368" w:hanging="360"/>
      </w:pPr>
    </w:lvl>
    <w:lvl w:ilvl="2" w:tplc="0413001B" w:tentative="1">
      <w:start w:val="1"/>
      <w:numFmt w:val="lowerRoman"/>
      <w:lvlText w:val="%3."/>
      <w:lvlJc w:val="right"/>
      <w:pPr>
        <w:ind w:left="2088" w:hanging="180"/>
      </w:pPr>
    </w:lvl>
    <w:lvl w:ilvl="3" w:tplc="0413000F" w:tentative="1">
      <w:start w:val="1"/>
      <w:numFmt w:val="decimal"/>
      <w:lvlText w:val="%4."/>
      <w:lvlJc w:val="left"/>
      <w:pPr>
        <w:ind w:left="2808" w:hanging="360"/>
      </w:pPr>
    </w:lvl>
    <w:lvl w:ilvl="4" w:tplc="04130019" w:tentative="1">
      <w:start w:val="1"/>
      <w:numFmt w:val="lowerLetter"/>
      <w:lvlText w:val="%5."/>
      <w:lvlJc w:val="left"/>
      <w:pPr>
        <w:ind w:left="3528" w:hanging="360"/>
      </w:pPr>
    </w:lvl>
    <w:lvl w:ilvl="5" w:tplc="0413001B" w:tentative="1">
      <w:start w:val="1"/>
      <w:numFmt w:val="lowerRoman"/>
      <w:lvlText w:val="%6."/>
      <w:lvlJc w:val="right"/>
      <w:pPr>
        <w:ind w:left="4248" w:hanging="180"/>
      </w:pPr>
    </w:lvl>
    <w:lvl w:ilvl="6" w:tplc="0413000F" w:tentative="1">
      <w:start w:val="1"/>
      <w:numFmt w:val="decimal"/>
      <w:lvlText w:val="%7."/>
      <w:lvlJc w:val="left"/>
      <w:pPr>
        <w:ind w:left="4968" w:hanging="360"/>
      </w:pPr>
    </w:lvl>
    <w:lvl w:ilvl="7" w:tplc="04130019" w:tentative="1">
      <w:start w:val="1"/>
      <w:numFmt w:val="lowerLetter"/>
      <w:lvlText w:val="%8."/>
      <w:lvlJc w:val="left"/>
      <w:pPr>
        <w:ind w:left="5688" w:hanging="360"/>
      </w:pPr>
    </w:lvl>
    <w:lvl w:ilvl="8" w:tplc="0413001B" w:tentative="1">
      <w:start w:val="1"/>
      <w:numFmt w:val="lowerRoman"/>
      <w:lvlText w:val="%9."/>
      <w:lvlJc w:val="right"/>
      <w:pPr>
        <w:ind w:left="6408" w:hanging="180"/>
      </w:pPr>
    </w:lvl>
  </w:abstractNum>
  <w:abstractNum w:abstractNumId="5" w15:restartNumberingAfterBreak="0">
    <w:nsid w:val="54E93B52"/>
    <w:multiLevelType w:val="multilevel"/>
    <w:tmpl w:val="68C481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4BE"/>
    <w:multiLevelType w:val="hybridMultilevel"/>
    <w:tmpl w:val="CD6643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BAA4D18"/>
    <w:multiLevelType w:val="hybridMultilevel"/>
    <w:tmpl w:val="4012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D8D2C79"/>
    <w:multiLevelType w:val="multilevel"/>
    <w:tmpl w:val="D3224BFC"/>
    <w:lvl w:ilvl="0">
      <w:start w:val="1"/>
      <w:numFmt w:val="decimal"/>
      <w:lvlText w:val="%1."/>
      <w:lvlJc w:val="left"/>
      <w:pPr>
        <w:tabs>
          <w:tab w:val="num" w:pos="720"/>
        </w:tabs>
        <w:ind w:left="720" w:hanging="360"/>
      </w:pPr>
    </w:lvl>
    <w:lvl w:ilvl="1">
      <w:start w:val="1"/>
      <w:numFmt w:val="bullet"/>
      <w:lvlText w:val=""/>
      <w:lvlJc w:val="left"/>
      <w:pPr>
        <w:ind w:left="928" w:hanging="360"/>
      </w:pPr>
      <w:rPr>
        <w:rFonts w:ascii="Wingdings" w:eastAsia="Times New Roman" w:hAnsi="Wingdings"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9B573A"/>
    <w:multiLevelType w:val="hybridMultilevel"/>
    <w:tmpl w:val="CD18BFAC"/>
    <w:lvl w:ilvl="0" w:tplc="52482272">
      <w:start w:val="1"/>
      <w:numFmt w:val="lowerLetter"/>
      <w:lvlText w:val="%1."/>
      <w:lvlJc w:val="left"/>
      <w:pPr>
        <w:ind w:left="1494" w:hanging="360"/>
      </w:pPr>
      <w:rPr>
        <w:rFonts w:hint="default"/>
      </w:rPr>
    </w:lvl>
    <w:lvl w:ilvl="1" w:tplc="04130019" w:tentative="1">
      <w:start w:val="1"/>
      <w:numFmt w:val="lowerLetter"/>
      <w:lvlText w:val="%2."/>
      <w:lvlJc w:val="left"/>
      <w:pPr>
        <w:ind w:left="2214" w:hanging="360"/>
      </w:pPr>
    </w:lvl>
    <w:lvl w:ilvl="2" w:tplc="0413001B" w:tentative="1">
      <w:start w:val="1"/>
      <w:numFmt w:val="lowerRoman"/>
      <w:lvlText w:val="%3."/>
      <w:lvlJc w:val="right"/>
      <w:pPr>
        <w:ind w:left="2934" w:hanging="180"/>
      </w:pPr>
    </w:lvl>
    <w:lvl w:ilvl="3" w:tplc="0413000F" w:tentative="1">
      <w:start w:val="1"/>
      <w:numFmt w:val="decimal"/>
      <w:lvlText w:val="%4."/>
      <w:lvlJc w:val="left"/>
      <w:pPr>
        <w:ind w:left="3654" w:hanging="360"/>
      </w:pPr>
    </w:lvl>
    <w:lvl w:ilvl="4" w:tplc="04130019" w:tentative="1">
      <w:start w:val="1"/>
      <w:numFmt w:val="lowerLetter"/>
      <w:lvlText w:val="%5."/>
      <w:lvlJc w:val="left"/>
      <w:pPr>
        <w:ind w:left="4374" w:hanging="360"/>
      </w:pPr>
    </w:lvl>
    <w:lvl w:ilvl="5" w:tplc="0413001B" w:tentative="1">
      <w:start w:val="1"/>
      <w:numFmt w:val="lowerRoman"/>
      <w:lvlText w:val="%6."/>
      <w:lvlJc w:val="right"/>
      <w:pPr>
        <w:ind w:left="5094" w:hanging="180"/>
      </w:pPr>
    </w:lvl>
    <w:lvl w:ilvl="6" w:tplc="0413000F" w:tentative="1">
      <w:start w:val="1"/>
      <w:numFmt w:val="decimal"/>
      <w:lvlText w:val="%7."/>
      <w:lvlJc w:val="left"/>
      <w:pPr>
        <w:ind w:left="5814" w:hanging="360"/>
      </w:pPr>
    </w:lvl>
    <w:lvl w:ilvl="7" w:tplc="04130019" w:tentative="1">
      <w:start w:val="1"/>
      <w:numFmt w:val="lowerLetter"/>
      <w:lvlText w:val="%8."/>
      <w:lvlJc w:val="left"/>
      <w:pPr>
        <w:ind w:left="6534" w:hanging="360"/>
      </w:pPr>
    </w:lvl>
    <w:lvl w:ilvl="8" w:tplc="0413001B" w:tentative="1">
      <w:start w:val="1"/>
      <w:numFmt w:val="lowerRoman"/>
      <w:lvlText w:val="%9."/>
      <w:lvlJc w:val="right"/>
      <w:pPr>
        <w:ind w:left="7254" w:hanging="180"/>
      </w:pPr>
    </w:lvl>
  </w:abstractNum>
  <w:abstractNum w:abstractNumId="10" w15:restartNumberingAfterBreak="0">
    <w:nsid w:val="7DEF0EEE"/>
    <w:multiLevelType w:val="hybridMultilevel"/>
    <w:tmpl w:val="90F80D96"/>
    <w:lvl w:ilvl="0" w:tplc="04130001">
      <w:start w:val="1"/>
      <w:numFmt w:val="bullet"/>
      <w:lvlText w:val=""/>
      <w:lvlJc w:val="left"/>
      <w:pPr>
        <w:ind w:left="1494"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65757040">
    <w:abstractNumId w:val="7"/>
  </w:num>
  <w:num w:numId="2" w16cid:durableId="959649620">
    <w:abstractNumId w:val="5"/>
  </w:num>
  <w:num w:numId="3" w16cid:durableId="1569342420">
    <w:abstractNumId w:val="8"/>
  </w:num>
  <w:num w:numId="4" w16cid:durableId="1623725071">
    <w:abstractNumId w:val="1"/>
  </w:num>
  <w:num w:numId="5" w16cid:durableId="187568319">
    <w:abstractNumId w:val="0"/>
  </w:num>
  <w:num w:numId="6" w16cid:durableId="1688872255">
    <w:abstractNumId w:val="9"/>
  </w:num>
  <w:num w:numId="7" w16cid:durableId="711927680">
    <w:abstractNumId w:val="2"/>
  </w:num>
  <w:num w:numId="8" w16cid:durableId="1918905873">
    <w:abstractNumId w:val="4"/>
  </w:num>
  <w:num w:numId="9" w16cid:durableId="2078547220">
    <w:abstractNumId w:val="3"/>
  </w:num>
  <w:num w:numId="10" w16cid:durableId="1287081046">
    <w:abstractNumId w:val="6"/>
  </w:num>
  <w:num w:numId="11" w16cid:durableId="1813012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77"/>
    <w:rsid w:val="00027A3F"/>
    <w:rsid w:val="000749D7"/>
    <w:rsid w:val="00077A69"/>
    <w:rsid w:val="00084E6F"/>
    <w:rsid w:val="00086E28"/>
    <w:rsid w:val="000B5C33"/>
    <w:rsid w:val="000F2373"/>
    <w:rsid w:val="000F3208"/>
    <w:rsid w:val="0010736C"/>
    <w:rsid w:val="00111F96"/>
    <w:rsid w:val="00123A3C"/>
    <w:rsid w:val="00157455"/>
    <w:rsid w:val="001755A0"/>
    <w:rsid w:val="001B01A3"/>
    <w:rsid w:val="001F2077"/>
    <w:rsid w:val="00251B31"/>
    <w:rsid w:val="00264215"/>
    <w:rsid w:val="00282C3A"/>
    <w:rsid w:val="002B63F1"/>
    <w:rsid w:val="002F6EA0"/>
    <w:rsid w:val="0034737C"/>
    <w:rsid w:val="00353257"/>
    <w:rsid w:val="0036519D"/>
    <w:rsid w:val="00366B69"/>
    <w:rsid w:val="00370F22"/>
    <w:rsid w:val="003A301E"/>
    <w:rsid w:val="004206D2"/>
    <w:rsid w:val="00443704"/>
    <w:rsid w:val="00450552"/>
    <w:rsid w:val="00480CAF"/>
    <w:rsid w:val="004A1543"/>
    <w:rsid w:val="004B4E96"/>
    <w:rsid w:val="004C370C"/>
    <w:rsid w:val="004E7263"/>
    <w:rsid w:val="004F73AC"/>
    <w:rsid w:val="0052388B"/>
    <w:rsid w:val="00570F54"/>
    <w:rsid w:val="00582D75"/>
    <w:rsid w:val="005B2E46"/>
    <w:rsid w:val="005E04C4"/>
    <w:rsid w:val="00610D37"/>
    <w:rsid w:val="00613622"/>
    <w:rsid w:val="00641AE7"/>
    <w:rsid w:val="00671BCB"/>
    <w:rsid w:val="006723C9"/>
    <w:rsid w:val="0068447D"/>
    <w:rsid w:val="006A2E23"/>
    <w:rsid w:val="006B2647"/>
    <w:rsid w:val="006D3EC9"/>
    <w:rsid w:val="00736BEA"/>
    <w:rsid w:val="00785304"/>
    <w:rsid w:val="008016B0"/>
    <w:rsid w:val="00840B5D"/>
    <w:rsid w:val="00851CC9"/>
    <w:rsid w:val="008532CB"/>
    <w:rsid w:val="008C40B1"/>
    <w:rsid w:val="008C7277"/>
    <w:rsid w:val="008D3E98"/>
    <w:rsid w:val="008E4F4A"/>
    <w:rsid w:val="009003F6"/>
    <w:rsid w:val="00930A28"/>
    <w:rsid w:val="009528F6"/>
    <w:rsid w:val="00982073"/>
    <w:rsid w:val="00990334"/>
    <w:rsid w:val="009C014D"/>
    <w:rsid w:val="00A453D6"/>
    <w:rsid w:val="00A57625"/>
    <w:rsid w:val="00A67BBC"/>
    <w:rsid w:val="00A8515D"/>
    <w:rsid w:val="00A8543B"/>
    <w:rsid w:val="00A95251"/>
    <w:rsid w:val="00AA3662"/>
    <w:rsid w:val="00B70CB9"/>
    <w:rsid w:val="00B80FEB"/>
    <w:rsid w:val="00B943C1"/>
    <w:rsid w:val="00C5470B"/>
    <w:rsid w:val="00CE5BA5"/>
    <w:rsid w:val="00CF6B2E"/>
    <w:rsid w:val="00D12285"/>
    <w:rsid w:val="00D82307"/>
    <w:rsid w:val="00E932D3"/>
    <w:rsid w:val="00EA7427"/>
    <w:rsid w:val="00EC0D55"/>
    <w:rsid w:val="00EE290A"/>
    <w:rsid w:val="00EF0DC8"/>
    <w:rsid w:val="00F10C0F"/>
    <w:rsid w:val="00F32EAF"/>
    <w:rsid w:val="00F652F2"/>
    <w:rsid w:val="00F67971"/>
    <w:rsid w:val="00F752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E3001"/>
  <w15:docId w15:val="{20A0CBF9-36FA-6641-A2EB-332009BB3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0D55"/>
  </w:style>
  <w:style w:type="paragraph" w:styleId="Kop1">
    <w:name w:val="heading 1"/>
    <w:basedOn w:val="Standaard"/>
    <w:next w:val="Standaard"/>
    <w:link w:val="Kop1Char"/>
    <w:uiPriority w:val="9"/>
    <w:qFormat/>
    <w:rsid w:val="00930A2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unhideWhenUsed/>
    <w:qFormat/>
    <w:rsid w:val="00930A2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0A28"/>
    <w:rPr>
      <w:rFonts w:asciiTheme="majorHAnsi" w:eastAsiaTheme="majorEastAsia" w:hAnsiTheme="majorHAnsi" w:cstheme="majorBidi"/>
      <w:color w:val="365F91" w:themeColor="accent1" w:themeShade="BF"/>
      <w:sz w:val="40"/>
      <w:szCs w:val="40"/>
    </w:rPr>
  </w:style>
  <w:style w:type="character" w:customStyle="1" w:styleId="Kop2Char">
    <w:name w:val="Kop 2 Char"/>
    <w:basedOn w:val="Standaardalinea-lettertype"/>
    <w:link w:val="Kop2"/>
    <w:uiPriority w:val="9"/>
    <w:rsid w:val="00930A28"/>
    <w:rPr>
      <w:rFonts w:asciiTheme="majorHAnsi" w:eastAsiaTheme="majorEastAsia" w:hAnsiTheme="majorHAnsi" w:cstheme="majorBidi"/>
      <w:color w:val="365F91" w:themeColor="accent1" w:themeShade="BF"/>
      <w:sz w:val="32"/>
      <w:szCs w:val="32"/>
    </w:rPr>
  </w:style>
  <w:style w:type="paragraph" w:styleId="Lijstalinea">
    <w:name w:val="List Paragraph"/>
    <w:basedOn w:val="Standaard"/>
    <w:uiPriority w:val="34"/>
    <w:qFormat/>
    <w:rsid w:val="00930A28"/>
    <w:pPr>
      <w:ind w:left="720"/>
      <w:contextualSpacing/>
    </w:pPr>
    <w:rPr>
      <w:rFonts w:eastAsiaTheme="minorEastAsia"/>
      <w:lang w:val="en-US"/>
    </w:rPr>
  </w:style>
  <w:style w:type="paragraph" w:customStyle="1" w:styleId="Default">
    <w:name w:val="Default"/>
    <w:rsid w:val="005B2E46"/>
    <w:pPr>
      <w:autoSpaceDE w:val="0"/>
      <w:autoSpaceDN w:val="0"/>
      <w:adjustRightInd w:val="0"/>
      <w:spacing w:after="0" w:line="240" w:lineRule="auto"/>
    </w:pPr>
    <w:rPr>
      <w:rFonts w:ascii="Cambria" w:hAnsi="Cambria" w:cs="Cambria"/>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201798">
      <w:marLeft w:val="0"/>
      <w:marRight w:val="0"/>
      <w:marTop w:val="0"/>
      <w:marBottom w:val="0"/>
      <w:divBdr>
        <w:top w:val="none" w:sz="0" w:space="0" w:color="auto"/>
        <w:left w:val="none" w:sz="0" w:space="0" w:color="auto"/>
        <w:bottom w:val="none" w:sz="0" w:space="0" w:color="auto"/>
        <w:right w:val="none" w:sz="0" w:space="0" w:color="auto"/>
      </w:divBdr>
      <w:divsChild>
        <w:div w:id="317419750">
          <w:marLeft w:val="0"/>
          <w:marRight w:val="0"/>
          <w:marTop w:val="240"/>
          <w:marBottom w:val="240"/>
          <w:divBdr>
            <w:top w:val="none" w:sz="0" w:space="0" w:color="auto"/>
            <w:left w:val="none" w:sz="0" w:space="0" w:color="auto"/>
            <w:bottom w:val="none" w:sz="0" w:space="0" w:color="auto"/>
            <w:right w:val="none" w:sz="0" w:space="0" w:color="auto"/>
          </w:divBdr>
          <w:divsChild>
            <w:div w:id="2043163452">
              <w:marLeft w:val="0"/>
              <w:marRight w:val="0"/>
              <w:marTop w:val="0"/>
              <w:marBottom w:val="0"/>
              <w:divBdr>
                <w:top w:val="none" w:sz="0" w:space="0" w:color="auto"/>
                <w:left w:val="none" w:sz="0" w:space="0" w:color="auto"/>
                <w:bottom w:val="none" w:sz="0" w:space="0" w:color="auto"/>
                <w:right w:val="none" w:sz="0" w:space="0" w:color="auto"/>
              </w:divBdr>
              <w:divsChild>
                <w:div w:id="217209802">
                  <w:marLeft w:val="0"/>
                  <w:marRight w:val="0"/>
                  <w:marTop w:val="0"/>
                  <w:marBottom w:val="0"/>
                  <w:divBdr>
                    <w:top w:val="none" w:sz="0" w:space="0" w:color="auto"/>
                    <w:left w:val="none" w:sz="0" w:space="0" w:color="auto"/>
                    <w:bottom w:val="none" w:sz="0" w:space="0" w:color="auto"/>
                    <w:right w:val="none" w:sz="0" w:space="0" w:color="auto"/>
                  </w:divBdr>
                  <w:divsChild>
                    <w:div w:id="949551999">
                      <w:marLeft w:val="0"/>
                      <w:marRight w:val="0"/>
                      <w:marTop w:val="0"/>
                      <w:marBottom w:val="0"/>
                      <w:divBdr>
                        <w:top w:val="none" w:sz="0" w:space="0" w:color="auto"/>
                        <w:left w:val="none" w:sz="0" w:space="0" w:color="auto"/>
                        <w:bottom w:val="none" w:sz="0" w:space="0" w:color="auto"/>
                        <w:right w:val="none" w:sz="0" w:space="0" w:color="auto"/>
                      </w:divBdr>
                    </w:div>
                    <w:div w:id="560556799">
                      <w:marLeft w:val="0"/>
                      <w:marRight w:val="0"/>
                      <w:marTop w:val="0"/>
                      <w:marBottom w:val="0"/>
                      <w:divBdr>
                        <w:top w:val="none" w:sz="0" w:space="0" w:color="auto"/>
                        <w:left w:val="none" w:sz="0" w:space="0" w:color="auto"/>
                        <w:bottom w:val="none" w:sz="0" w:space="0" w:color="auto"/>
                        <w:right w:val="none" w:sz="0" w:space="0" w:color="auto"/>
                      </w:divBdr>
                    </w:div>
                    <w:div w:id="1452475850">
                      <w:marLeft w:val="0"/>
                      <w:marRight w:val="0"/>
                      <w:marTop w:val="0"/>
                      <w:marBottom w:val="0"/>
                      <w:divBdr>
                        <w:top w:val="none" w:sz="0" w:space="0" w:color="auto"/>
                        <w:left w:val="none" w:sz="0" w:space="0" w:color="auto"/>
                        <w:bottom w:val="none" w:sz="0" w:space="0" w:color="auto"/>
                        <w:right w:val="none" w:sz="0" w:space="0" w:color="auto"/>
                      </w:divBdr>
                    </w:div>
                    <w:div w:id="618802766">
                      <w:marLeft w:val="0"/>
                      <w:marRight w:val="0"/>
                      <w:marTop w:val="0"/>
                      <w:marBottom w:val="0"/>
                      <w:divBdr>
                        <w:top w:val="none" w:sz="0" w:space="0" w:color="auto"/>
                        <w:left w:val="none" w:sz="0" w:space="0" w:color="auto"/>
                        <w:bottom w:val="none" w:sz="0" w:space="0" w:color="auto"/>
                        <w:right w:val="none" w:sz="0" w:space="0" w:color="auto"/>
                      </w:divBdr>
                    </w:div>
                    <w:div w:id="100030510">
                      <w:marLeft w:val="0"/>
                      <w:marRight w:val="0"/>
                      <w:marTop w:val="0"/>
                      <w:marBottom w:val="0"/>
                      <w:divBdr>
                        <w:top w:val="none" w:sz="0" w:space="0" w:color="auto"/>
                        <w:left w:val="none" w:sz="0" w:space="0" w:color="auto"/>
                        <w:bottom w:val="none" w:sz="0" w:space="0" w:color="auto"/>
                        <w:right w:val="none" w:sz="0" w:space="0" w:color="auto"/>
                      </w:divBdr>
                    </w:div>
                    <w:div w:id="1966231943">
                      <w:marLeft w:val="0"/>
                      <w:marRight w:val="0"/>
                      <w:marTop w:val="0"/>
                      <w:marBottom w:val="0"/>
                      <w:divBdr>
                        <w:top w:val="none" w:sz="0" w:space="0" w:color="auto"/>
                        <w:left w:val="none" w:sz="0" w:space="0" w:color="auto"/>
                        <w:bottom w:val="none" w:sz="0" w:space="0" w:color="auto"/>
                        <w:right w:val="none" w:sz="0" w:space="0" w:color="auto"/>
                      </w:divBdr>
                    </w:div>
                    <w:div w:id="1111625318">
                      <w:marLeft w:val="0"/>
                      <w:marRight w:val="0"/>
                      <w:marTop w:val="0"/>
                      <w:marBottom w:val="0"/>
                      <w:divBdr>
                        <w:top w:val="none" w:sz="0" w:space="0" w:color="auto"/>
                        <w:left w:val="none" w:sz="0" w:space="0" w:color="auto"/>
                        <w:bottom w:val="none" w:sz="0" w:space="0" w:color="auto"/>
                        <w:right w:val="none" w:sz="0" w:space="0" w:color="auto"/>
                      </w:divBdr>
                    </w:div>
                    <w:div w:id="1736009605">
                      <w:marLeft w:val="0"/>
                      <w:marRight w:val="0"/>
                      <w:marTop w:val="0"/>
                      <w:marBottom w:val="0"/>
                      <w:divBdr>
                        <w:top w:val="none" w:sz="0" w:space="0" w:color="auto"/>
                        <w:left w:val="none" w:sz="0" w:space="0" w:color="auto"/>
                        <w:bottom w:val="none" w:sz="0" w:space="0" w:color="auto"/>
                        <w:right w:val="none" w:sz="0" w:space="0" w:color="auto"/>
                      </w:divBdr>
                    </w:div>
                    <w:div w:id="1954244666">
                      <w:marLeft w:val="0"/>
                      <w:marRight w:val="0"/>
                      <w:marTop w:val="0"/>
                      <w:marBottom w:val="0"/>
                      <w:divBdr>
                        <w:top w:val="none" w:sz="0" w:space="0" w:color="auto"/>
                        <w:left w:val="none" w:sz="0" w:space="0" w:color="auto"/>
                        <w:bottom w:val="none" w:sz="0" w:space="0" w:color="auto"/>
                        <w:right w:val="none" w:sz="0" w:space="0" w:color="auto"/>
                      </w:divBdr>
                    </w:div>
                    <w:div w:id="290862889">
                      <w:marLeft w:val="0"/>
                      <w:marRight w:val="0"/>
                      <w:marTop w:val="0"/>
                      <w:marBottom w:val="0"/>
                      <w:divBdr>
                        <w:top w:val="none" w:sz="0" w:space="0" w:color="auto"/>
                        <w:left w:val="none" w:sz="0" w:space="0" w:color="auto"/>
                        <w:bottom w:val="none" w:sz="0" w:space="0" w:color="auto"/>
                        <w:right w:val="none" w:sz="0" w:space="0" w:color="auto"/>
                      </w:divBdr>
                    </w:div>
                    <w:div w:id="643773080">
                      <w:marLeft w:val="0"/>
                      <w:marRight w:val="0"/>
                      <w:marTop w:val="0"/>
                      <w:marBottom w:val="0"/>
                      <w:divBdr>
                        <w:top w:val="none" w:sz="0" w:space="0" w:color="auto"/>
                        <w:left w:val="none" w:sz="0" w:space="0" w:color="auto"/>
                        <w:bottom w:val="none" w:sz="0" w:space="0" w:color="auto"/>
                        <w:right w:val="none" w:sz="0" w:space="0" w:color="auto"/>
                      </w:divBdr>
                    </w:div>
                    <w:div w:id="427190146">
                      <w:marLeft w:val="0"/>
                      <w:marRight w:val="0"/>
                      <w:marTop w:val="0"/>
                      <w:marBottom w:val="0"/>
                      <w:divBdr>
                        <w:top w:val="none" w:sz="0" w:space="0" w:color="auto"/>
                        <w:left w:val="none" w:sz="0" w:space="0" w:color="auto"/>
                        <w:bottom w:val="none" w:sz="0" w:space="0" w:color="auto"/>
                        <w:right w:val="none" w:sz="0" w:space="0" w:color="auto"/>
                      </w:divBdr>
                    </w:div>
                    <w:div w:id="529953249">
                      <w:marLeft w:val="0"/>
                      <w:marRight w:val="0"/>
                      <w:marTop w:val="0"/>
                      <w:marBottom w:val="0"/>
                      <w:divBdr>
                        <w:top w:val="none" w:sz="0" w:space="0" w:color="auto"/>
                        <w:left w:val="none" w:sz="0" w:space="0" w:color="auto"/>
                        <w:bottom w:val="none" w:sz="0" w:space="0" w:color="auto"/>
                        <w:right w:val="none" w:sz="0" w:space="0" w:color="auto"/>
                      </w:divBdr>
                    </w:div>
                    <w:div w:id="1912888408">
                      <w:marLeft w:val="0"/>
                      <w:marRight w:val="0"/>
                      <w:marTop w:val="0"/>
                      <w:marBottom w:val="0"/>
                      <w:divBdr>
                        <w:top w:val="none" w:sz="0" w:space="0" w:color="auto"/>
                        <w:left w:val="none" w:sz="0" w:space="0" w:color="auto"/>
                        <w:bottom w:val="none" w:sz="0" w:space="0" w:color="auto"/>
                        <w:right w:val="none" w:sz="0" w:space="0" w:color="auto"/>
                      </w:divBdr>
                    </w:div>
                    <w:div w:id="978916827">
                      <w:marLeft w:val="0"/>
                      <w:marRight w:val="0"/>
                      <w:marTop w:val="0"/>
                      <w:marBottom w:val="0"/>
                      <w:divBdr>
                        <w:top w:val="none" w:sz="0" w:space="0" w:color="auto"/>
                        <w:left w:val="none" w:sz="0" w:space="0" w:color="auto"/>
                        <w:bottom w:val="none" w:sz="0" w:space="0" w:color="auto"/>
                        <w:right w:val="none" w:sz="0" w:space="0" w:color="auto"/>
                      </w:divBdr>
                    </w:div>
                    <w:div w:id="217864365">
                      <w:marLeft w:val="0"/>
                      <w:marRight w:val="0"/>
                      <w:marTop w:val="0"/>
                      <w:marBottom w:val="0"/>
                      <w:divBdr>
                        <w:top w:val="none" w:sz="0" w:space="0" w:color="auto"/>
                        <w:left w:val="none" w:sz="0" w:space="0" w:color="auto"/>
                        <w:bottom w:val="none" w:sz="0" w:space="0" w:color="auto"/>
                        <w:right w:val="none" w:sz="0" w:space="0" w:color="auto"/>
                      </w:divBdr>
                    </w:div>
                    <w:div w:id="2093506933">
                      <w:marLeft w:val="0"/>
                      <w:marRight w:val="0"/>
                      <w:marTop w:val="0"/>
                      <w:marBottom w:val="0"/>
                      <w:divBdr>
                        <w:top w:val="none" w:sz="0" w:space="0" w:color="auto"/>
                        <w:left w:val="none" w:sz="0" w:space="0" w:color="auto"/>
                        <w:bottom w:val="none" w:sz="0" w:space="0" w:color="auto"/>
                        <w:right w:val="none" w:sz="0" w:space="0" w:color="auto"/>
                      </w:divBdr>
                    </w:div>
                    <w:div w:id="1780100324">
                      <w:marLeft w:val="0"/>
                      <w:marRight w:val="0"/>
                      <w:marTop w:val="0"/>
                      <w:marBottom w:val="0"/>
                      <w:divBdr>
                        <w:top w:val="none" w:sz="0" w:space="0" w:color="auto"/>
                        <w:left w:val="none" w:sz="0" w:space="0" w:color="auto"/>
                        <w:bottom w:val="none" w:sz="0" w:space="0" w:color="auto"/>
                        <w:right w:val="none" w:sz="0" w:space="0" w:color="auto"/>
                      </w:divBdr>
                    </w:div>
                    <w:div w:id="701712544">
                      <w:marLeft w:val="0"/>
                      <w:marRight w:val="0"/>
                      <w:marTop w:val="0"/>
                      <w:marBottom w:val="0"/>
                      <w:divBdr>
                        <w:top w:val="none" w:sz="0" w:space="0" w:color="auto"/>
                        <w:left w:val="none" w:sz="0" w:space="0" w:color="auto"/>
                        <w:bottom w:val="none" w:sz="0" w:space="0" w:color="auto"/>
                        <w:right w:val="none" w:sz="0" w:space="0" w:color="auto"/>
                      </w:divBdr>
                    </w:div>
                    <w:div w:id="1126661507">
                      <w:marLeft w:val="0"/>
                      <w:marRight w:val="0"/>
                      <w:marTop w:val="0"/>
                      <w:marBottom w:val="0"/>
                      <w:divBdr>
                        <w:top w:val="none" w:sz="0" w:space="0" w:color="auto"/>
                        <w:left w:val="none" w:sz="0" w:space="0" w:color="auto"/>
                        <w:bottom w:val="none" w:sz="0" w:space="0" w:color="auto"/>
                        <w:right w:val="none" w:sz="0" w:space="0" w:color="auto"/>
                      </w:divBdr>
                    </w:div>
                    <w:div w:id="652294464">
                      <w:marLeft w:val="0"/>
                      <w:marRight w:val="0"/>
                      <w:marTop w:val="0"/>
                      <w:marBottom w:val="0"/>
                      <w:divBdr>
                        <w:top w:val="none" w:sz="0" w:space="0" w:color="auto"/>
                        <w:left w:val="none" w:sz="0" w:space="0" w:color="auto"/>
                        <w:bottom w:val="none" w:sz="0" w:space="0" w:color="auto"/>
                        <w:right w:val="none" w:sz="0" w:space="0" w:color="auto"/>
                      </w:divBdr>
                    </w:div>
                    <w:div w:id="1489899985">
                      <w:marLeft w:val="0"/>
                      <w:marRight w:val="0"/>
                      <w:marTop w:val="0"/>
                      <w:marBottom w:val="0"/>
                      <w:divBdr>
                        <w:top w:val="none" w:sz="0" w:space="0" w:color="auto"/>
                        <w:left w:val="none" w:sz="0" w:space="0" w:color="auto"/>
                        <w:bottom w:val="none" w:sz="0" w:space="0" w:color="auto"/>
                        <w:right w:val="none" w:sz="0" w:space="0" w:color="auto"/>
                      </w:divBdr>
                    </w:div>
                    <w:div w:id="255596482">
                      <w:marLeft w:val="0"/>
                      <w:marRight w:val="0"/>
                      <w:marTop w:val="0"/>
                      <w:marBottom w:val="0"/>
                      <w:divBdr>
                        <w:top w:val="none" w:sz="0" w:space="0" w:color="auto"/>
                        <w:left w:val="none" w:sz="0" w:space="0" w:color="auto"/>
                        <w:bottom w:val="none" w:sz="0" w:space="0" w:color="auto"/>
                        <w:right w:val="none" w:sz="0" w:space="0" w:color="auto"/>
                      </w:divBdr>
                    </w:div>
                    <w:div w:id="2090425140">
                      <w:marLeft w:val="0"/>
                      <w:marRight w:val="0"/>
                      <w:marTop w:val="0"/>
                      <w:marBottom w:val="0"/>
                      <w:divBdr>
                        <w:top w:val="none" w:sz="0" w:space="0" w:color="auto"/>
                        <w:left w:val="none" w:sz="0" w:space="0" w:color="auto"/>
                        <w:bottom w:val="none" w:sz="0" w:space="0" w:color="auto"/>
                        <w:right w:val="none" w:sz="0" w:space="0" w:color="auto"/>
                      </w:divBdr>
                    </w:div>
                    <w:div w:id="137847837">
                      <w:marLeft w:val="0"/>
                      <w:marRight w:val="0"/>
                      <w:marTop w:val="0"/>
                      <w:marBottom w:val="0"/>
                      <w:divBdr>
                        <w:top w:val="none" w:sz="0" w:space="0" w:color="auto"/>
                        <w:left w:val="none" w:sz="0" w:space="0" w:color="auto"/>
                        <w:bottom w:val="none" w:sz="0" w:space="0" w:color="auto"/>
                        <w:right w:val="none" w:sz="0" w:space="0" w:color="auto"/>
                      </w:divBdr>
                    </w:div>
                    <w:div w:id="1505776340">
                      <w:marLeft w:val="0"/>
                      <w:marRight w:val="0"/>
                      <w:marTop w:val="0"/>
                      <w:marBottom w:val="0"/>
                      <w:divBdr>
                        <w:top w:val="none" w:sz="0" w:space="0" w:color="auto"/>
                        <w:left w:val="none" w:sz="0" w:space="0" w:color="auto"/>
                        <w:bottom w:val="none" w:sz="0" w:space="0" w:color="auto"/>
                        <w:right w:val="none" w:sz="0" w:space="0" w:color="auto"/>
                      </w:divBdr>
                    </w:div>
                    <w:div w:id="498934692">
                      <w:marLeft w:val="0"/>
                      <w:marRight w:val="0"/>
                      <w:marTop w:val="0"/>
                      <w:marBottom w:val="0"/>
                      <w:divBdr>
                        <w:top w:val="none" w:sz="0" w:space="0" w:color="auto"/>
                        <w:left w:val="none" w:sz="0" w:space="0" w:color="auto"/>
                        <w:bottom w:val="none" w:sz="0" w:space="0" w:color="auto"/>
                        <w:right w:val="none" w:sz="0" w:space="0" w:color="auto"/>
                      </w:divBdr>
                    </w:div>
                    <w:div w:id="1597323929">
                      <w:marLeft w:val="0"/>
                      <w:marRight w:val="0"/>
                      <w:marTop w:val="0"/>
                      <w:marBottom w:val="0"/>
                      <w:divBdr>
                        <w:top w:val="none" w:sz="0" w:space="0" w:color="auto"/>
                        <w:left w:val="none" w:sz="0" w:space="0" w:color="auto"/>
                        <w:bottom w:val="none" w:sz="0" w:space="0" w:color="auto"/>
                        <w:right w:val="none" w:sz="0" w:space="0" w:color="auto"/>
                      </w:divBdr>
                    </w:div>
                    <w:div w:id="415519606">
                      <w:marLeft w:val="0"/>
                      <w:marRight w:val="0"/>
                      <w:marTop w:val="0"/>
                      <w:marBottom w:val="0"/>
                      <w:divBdr>
                        <w:top w:val="none" w:sz="0" w:space="0" w:color="auto"/>
                        <w:left w:val="none" w:sz="0" w:space="0" w:color="auto"/>
                        <w:bottom w:val="none" w:sz="0" w:space="0" w:color="auto"/>
                        <w:right w:val="none" w:sz="0" w:space="0" w:color="auto"/>
                      </w:divBdr>
                    </w:div>
                    <w:div w:id="161748906">
                      <w:marLeft w:val="0"/>
                      <w:marRight w:val="0"/>
                      <w:marTop w:val="0"/>
                      <w:marBottom w:val="0"/>
                      <w:divBdr>
                        <w:top w:val="none" w:sz="0" w:space="0" w:color="auto"/>
                        <w:left w:val="none" w:sz="0" w:space="0" w:color="auto"/>
                        <w:bottom w:val="none" w:sz="0" w:space="0" w:color="auto"/>
                        <w:right w:val="none" w:sz="0" w:space="0" w:color="auto"/>
                      </w:divBdr>
                    </w:div>
                    <w:div w:id="1500807095">
                      <w:marLeft w:val="0"/>
                      <w:marRight w:val="0"/>
                      <w:marTop w:val="0"/>
                      <w:marBottom w:val="0"/>
                      <w:divBdr>
                        <w:top w:val="none" w:sz="0" w:space="0" w:color="auto"/>
                        <w:left w:val="none" w:sz="0" w:space="0" w:color="auto"/>
                        <w:bottom w:val="none" w:sz="0" w:space="0" w:color="auto"/>
                        <w:right w:val="none" w:sz="0" w:space="0" w:color="auto"/>
                      </w:divBdr>
                    </w:div>
                    <w:div w:id="994065803">
                      <w:marLeft w:val="0"/>
                      <w:marRight w:val="0"/>
                      <w:marTop w:val="0"/>
                      <w:marBottom w:val="0"/>
                      <w:divBdr>
                        <w:top w:val="none" w:sz="0" w:space="0" w:color="auto"/>
                        <w:left w:val="none" w:sz="0" w:space="0" w:color="auto"/>
                        <w:bottom w:val="none" w:sz="0" w:space="0" w:color="auto"/>
                        <w:right w:val="none" w:sz="0" w:space="0" w:color="auto"/>
                      </w:divBdr>
                    </w:div>
                    <w:div w:id="304117904">
                      <w:marLeft w:val="0"/>
                      <w:marRight w:val="0"/>
                      <w:marTop w:val="0"/>
                      <w:marBottom w:val="0"/>
                      <w:divBdr>
                        <w:top w:val="none" w:sz="0" w:space="0" w:color="auto"/>
                        <w:left w:val="none" w:sz="0" w:space="0" w:color="auto"/>
                        <w:bottom w:val="none" w:sz="0" w:space="0" w:color="auto"/>
                        <w:right w:val="none" w:sz="0" w:space="0" w:color="auto"/>
                      </w:divBdr>
                    </w:div>
                    <w:div w:id="1627933478">
                      <w:marLeft w:val="0"/>
                      <w:marRight w:val="0"/>
                      <w:marTop w:val="0"/>
                      <w:marBottom w:val="0"/>
                      <w:divBdr>
                        <w:top w:val="none" w:sz="0" w:space="0" w:color="auto"/>
                        <w:left w:val="none" w:sz="0" w:space="0" w:color="auto"/>
                        <w:bottom w:val="none" w:sz="0" w:space="0" w:color="auto"/>
                        <w:right w:val="none" w:sz="0" w:space="0" w:color="auto"/>
                      </w:divBdr>
                    </w:div>
                    <w:div w:id="92478395">
                      <w:marLeft w:val="0"/>
                      <w:marRight w:val="0"/>
                      <w:marTop w:val="0"/>
                      <w:marBottom w:val="0"/>
                      <w:divBdr>
                        <w:top w:val="none" w:sz="0" w:space="0" w:color="auto"/>
                        <w:left w:val="none" w:sz="0" w:space="0" w:color="auto"/>
                        <w:bottom w:val="none" w:sz="0" w:space="0" w:color="auto"/>
                        <w:right w:val="none" w:sz="0" w:space="0" w:color="auto"/>
                      </w:divBdr>
                    </w:div>
                    <w:div w:id="1473525230">
                      <w:marLeft w:val="0"/>
                      <w:marRight w:val="0"/>
                      <w:marTop w:val="0"/>
                      <w:marBottom w:val="0"/>
                      <w:divBdr>
                        <w:top w:val="none" w:sz="0" w:space="0" w:color="auto"/>
                        <w:left w:val="none" w:sz="0" w:space="0" w:color="auto"/>
                        <w:bottom w:val="none" w:sz="0" w:space="0" w:color="auto"/>
                        <w:right w:val="none" w:sz="0" w:space="0" w:color="auto"/>
                      </w:divBdr>
                    </w:div>
                    <w:div w:id="2027977768">
                      <w:marLeft w:val="0"/>
                      <w:marRight w:val="0"/>
                      <w:marTop w:val="0"/>
                      <w:marBottom w:val="0"/>
                      <w:divBdr>
                        <w:top w:val="none" w:sz="0" w:space="0" w:color="auto"/>
                        <w:left w:val="none" w:sz="0" w:space="0" w:color="auto"/>
                        <w:bottom w:val="none" w:sz="0" w:space="0" w:color="auto"/>
                        <w:right w:val="none" w:sz="0" w:space="0" w:color="auto"/>
                      </w:divBdr>
                    </w:div>
                    <w:div w:id="907305561">
                      <w:marLeft w:val="0"/>
                      <w:marRight w:val="0"/>
                      <w:marTop w:val="0"/>
                      <w:marBottom w:val="0"/>
                      <w:divBdr>
                        <w:top w:val="none" w:sz="0" w:space="0" w:color="auto"/>
                        <w:left w:val="none" w:sz="0" w:space="0" w:color="auto"/>
                        <w:bottom w:val="none" w:sz="0" w:space="0" w:color="auto"/>
                        <w:right w:val="none" w:sz="0" w:space="0" w:color="auto"/>
                      </w:divBdr>
                    </w:div>
                    <w:div w:id="4123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670</Words>
  <Characters>3691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Frans Hoogervorst</cp:lastModifiedBy>
  <cp:revision>3</cp:revision>
  <dcterms:created xsi:type="dcterms:W3CDTF">2024-10-24T17:09:00Z</dcterms:created>
  <dcterms:modified xsi:type="dcterms:W3CDTF">2024-10-24T17:15:00Z</dcterms:modified>
</cp:coreProperties>
</file>