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A39D" w14:textId="77777777" w:rsidR="00F36464" w:rsidRPr="00F36464" w:rsidRDefault="00F36464" w:rsidP="00F36464">
      <w:pPr>
        <w:pStyle w:val="Standaard1"/>
        <w:rPr>
          <w:b/>
          <w:lang w:val="es-ES"/>
        </w:rPr>
      </w:pPr>
      <w:r w:rsidRPr="000612D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F4FA3A" wp14:editId="743072DC">
                <wp:simplePos x="0" y="0"/>
                <wp:positionH relativeFrom="margin">
                  <wp:posOffset>3603640</wp:posOffset>
                </wp:positionH>
                <wp:positionV relativeFrom="paragraph">
                  <wp:posOffset>-400507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3388A" w14:textId="77777777" w:rsidR="00F36464" w:rsidRDefault="00F36464" w:rsidP="00F36464">
                            <w:pPr>
                              <w:spacing w:after="0"/>
                            </w:pPr>
                            <w:r>
                              <w:t>Datum raadsvergadering:</w:t>
                            </w:r>
                          </w:p>
                          <w:p w14:paraId="27FCBD22" w14:textId="77777777" w:rsidR="00F36464" w:rsidRDefault="00F36464" w:rsidP="00F36464">
                            <w:r>
                              <w:t>25 november 2024</w:t>
                            </w:r>
                          </w:p>
                          <w:p w14:paraId="25F08145" w14:textId="77777777" w:rsidR="00F36464" w:rsidRDefault="00F36464" w:rsidP="00F36464">
                            <w:r>
                              <w:t>Nummer amendement: A14.x</w:t>
                            </w:r>
                          </w:p>
                          <w:p w14:paraId="169BF0B9" w14:textId="77777777" w:rsidR="00F36464" w:rsidRDefault="00F36464" w:rsidP="00F36464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776EB153" w14:textId="77777777" w:rsidR="00F36464" w:rsidRDefault="00F36464" w:rsidP="00F36464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4FA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3.75pt;margin-top:-31.55pt;width:173pt;height:10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Vuz9b4QAAAAsBAAAPAAAAAAAAAAAAAAAAAGoEAABkcnMvZG93bnJldi54bWxQSwUGAAAAAAQA&#10;BADzAAAAeAUAAAAA&#10;">
                <v:textbox>
                  <w:txbxContent>
                    <w:p w14:paraId="00E3388A" w14:textId="77777777" w:rsidR="00F36464" w:rsidRDefault="00F36464" w:rsidP="00F36464">
                      <w:pPr>
                        <w:spacing w:after="0"/>
                      </w:pPr>
                      <w:r>
                        <w:t>Datum raadsvergadering:</w:t>
                      </w:r>
                    </w:p>
                    <w:p w14:paraId="27FCBD22" w14:textId="77777777" w:rsidR="00F36464" w:rsidRDefault="00F36464" w:rsidP="00F36464">
                      <w:r>
                        <w:t>25 november 2024</w:t>
                      </w:r>
                    </w:p>
                    <w:p w14:paraId="25F08145" w14:textId="77777777" w:rsidR="00F36464" w:rsidRDefault="00F36464" w:rsidP="00F36464">
                      <w:r>
                        <w:t>Nummer amendement: A14.x</w:t>
                      </w:r>
                    </w:p>
                    <w:p w14:paraId="169BF0B9" w14:textId="77777777" w:rsidR="00F36464" w:rsidRDefault="00F36464" w:rsidP="00F36464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776EB153" w14:textId="77777777" w:rsidR="00F36464" w:rsidRDefault="00F36464" w:rsidP="00F36464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464">
        <w:rPr>
          <w:b/>
          <w:sz w:val="32"/>
          <w:szCs w:val="32"/>
          <w:lang w:val="es-ES"/>
        </w:rPr>
        <w:t xml:space="preserve">A M E N D E M E N T </w:t>
      </w:r>
    </w:p>
    <w:p w14:paraId="3A9DC2E4" w14:textId="23735792" w:rsidR="00F36464" w:rsidRPr="00B05139" w:rsidRDefault="00F36464" w:rsidP="00F36464">
      <w:pPr>
        <w:pStyle w:val="Standaard1"/>
        <w:spacing w:after="0"/>
        <w:rPr>
          <w:b/>
          <w:sz w:val="32"/>
          <w:szCs w:val="32"/>
        </w:rPr>
      </w:pPr>
      <w:r w:rsidRPr="00B05139">
        <w:rPr>
          <w:b/>
          <w:sz w:val="32"/>
          <w:szCs w:val="32"/>
        </w:rPr>
        <w:t xml:space="preserve">Flexibiliteit </w:t>
      </w:r>
      <w:r w:rsidR="003E13A4">
        <w:rPr>
          <w:b/>
          <w:sz w:val="32"/>
          <w:szCs w:val="32"/>
        </w:rPr>
        <w:t>in scenario’s</w:t>
      </w:r>
    </w:p>
    <w:p w14:paraId="0A5D35BA" w14:textId="77777777" w:rsidR="00F36464" w:rsidRPr="00546757" w:rsidRDefault="00F36464" w:rsidP="00F36464">
      <w:pPr>
        <w:pStyle w:val="Standaard1"/>
        <w:spacing w:after="0"/>
        <w:rPr>
          <w:b/>
        </w:rPr>
      </w:pPr>
    </w:p>
    <w:p w14:paraId="514A7D8B" w14:textId="77777777" w:rsidR="00F36464" w:rsidRDefault="00F36464" w:rsidP="00F36464">
      <w:pPr>
        <w:pStyle w:val="Standaard1"/>
        <w:spacing w:after="0"/>
        <w:rPr>
          <w:b/>
        </w:rPr>
      </w:pPr>
    </w:p>
    <w:p w14:paraId="0B4B0BC7" w14:textId="77777777" w:rsidR="00F36464" w:rsidRPr="00546757" w:rsidRDefault="00F36464" w:rsidP="00F36464">
      <w:pPr>
        <w:pStyle w:val="Standaard1"/>
        <w:spacing w:after="0"/>
        <w:rPr>
          <w:b/>
        </w:rPr>
      </w:pPr>
      <w:r w:rsidRPr="00546757">
        <w:rPr>
          <w:b/>
        </w:rPr>
        <w:t>Dit amendement hoort bij het voorstel tot vaststelling van de Toekomstvisie Energie Den Helder.</w:t>
      </w:r>
    </w:p>
    <w:p w14:paraId="590F99E6" w14:textId="77777777" w:rsidR="00F36464" w:rsidRDefault="00F36464" w:rsidP="00F36464">
      <w:pPr>
        <w:pStyle w:val="Standaard1"/>
        <w:spacing w:after="0"/>
      </w:pPr>
    </w:p>
    <w:p w14:paraId="468FE6C5" w14:textId="77777777" w:rsidR="00F36464" w:rsidRDefault="00F36464" w:rsidP="00F36464">
      <w:pPr>
        <w:pStyle w:val="Standaard1"/>
        <w:spacing w:after="0"/>
      </w:pPr>
      <w:r w:rsidRPr="00546757">
        <w:rPr>
          <w:noProof/>
        </w:rPr>
        <w:drawing>
          <wp:anchor distT="0" distB="0" distL="114300" distR="114300" simplePos="0" relativeHeight="251660288" behindDoc="0" locked="0" layoutInCell="1" allowOverlap="1" wp14:anchorId="01B3626E" wp14:editId="59D3B6DA">
            <wp:simplePos x="0" y="0"/>
            <wp:positionH relativeFrom="margin">
              <wp:align>left</wp:align>
            </wp:positionH>
            <wp:positionV relativeFrom="margin">
              <wp:posOffset>1785561</wp:posOffset>
            </wp:positionV>
            <wp:extent cx="1257300" cy="1257300"/>
            <wp:effectExtent l="0" t="0" r="0" b="0"/>
            <wp:wrapSquare wrapText="bothSides"/>
            <wp:docPr id="1202023473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volgende fractie dient een aanpassing op dit voorstel in:</w:t>
      </w:r>
      <w:r>
        <w:br/>
      </w:r>
    </w:p>
    <w:p w14:paraId="1994E1B8" w14:textId="77777777" w:rsidR="00F36464" w:rsidRDefault="00F36464" w:rsidP="00F36464">
      <w:pPr>
        <w:pStyle w:val="Standaard1"/>
        <w:spacing w:after="0"/>
      </w:pPr>
    </w:p>
    <w:p w14:paraId="7FA414A0" w14:textId="77777777" w:rsidR="00F36464" w:rsidRDefault="00F36464" w:rsidP="00F36464">
      <w:pPr>
        <w:pStyle w:val="Standaard1"/>
        <w:spacing w:after="0"/>
      </w:pPr>
    </w:p>
    <w:p w14:paraId="54B83496" w14:textId="77777777" w:rsidR="00F36464" w:rsidRDefault="00F36464" w:rsidP="00F36464">
      <w:pPr>
        <w:pStyle w:val="Standaard1"/>
        <w:spacing w:after="0"/>
      </w:pPr>
    </w:p>
    <w:p w14:paraId="39C63F13" w14:textId="77777777" w:rsidR="00F36464" w:rsidRDefault="00F36464" w:rsidP="00F36464">
      <w:pPr>
        <w:pStyle w:val="Standaard1"/>
        <w:spacing w:after="0"/>
      </w:pPr>
    </w:p>
    <w:p w14:paraId="056E9AEA" w14:textId="77777777" w:rsidR="00F36464" w:rsidRDefault="00F36464" w:rsidP="00F36464">
      <w:pPr>
        <w:pStyle w:val="Standaard1"/>
        <w:spacing w:after="0"/>
      </w:pPr>
    </w:p>
    <w:p w14:paraId="7F39C2C5" w14:textId="77777777" w:rsidR="00F36464" w:rsidRDefault="00F36464" w:rsidP="00F36464">
      <w:pPr>
        <w:pStyle w:val="Standaard1"/>
        <w:spacing w:after="0"/>
      </w:pPr>
    </w:p>
    <w:p w14:paraId="65F1EF82" w14:textId="77777777" w:rsidR="00F36464" w:rsidRDefault="00F36464" w:rsidP="00F36464">
      <w:pPr>
        <w:pStyle w:val="Standaard1"/>
        <w:spacing w:after="0"/>
      </w:pPr>
      <w:r w:rsidRPr="000612D1">
        <w:t>We stellen de raad voor</w:t>
      </w:r>
      <w:r>
        <w:t xml:space="preserve"> aan </w:t>
      </w:r>
      <w:r w:rsidRPr="000612D1">
        <w:t xml:space="preserve">het ontwerpbesluit </w:t>
      </w:r>
      <w:r>
        <w:t>het volgende toe te voegen:</w:t>
      </w:r>
    </w:p>
    <w:p w14:paraId="0D7E3675" w14:textId="77777777" w:rsidR="00F36464" w:rsidRDefault="00F36464" w:rsidP="00F36464">
      <w:pPr>
        <w:pStyle w:val="Standaard1"/>
        <w:spacing w:after="0"/>
      </w:pPr>
    </w:p>
    <w:p w14:paraId="7DE7E99F" w14:textId="77777777" w:rsidR="003E13A4" w:rsidRDefault="00F36464" w:rsidP="00F36464">
      <w:pPr>
        <w:pStyle w:val="Standaard1"/>
        <w:spacing w:after="0"/>
      </w:pPr>
      <w:r>
        <w:t>, met dien verstande dat</w:t>
      </w:r>
      <w:r w:rsidR="003E13A4">
        <w:t xml:space="preserve"> </w:t>
      </w:r>
    </w:p>
    <w:p w14:paraId="3DFBCD04" w14:textId="0717408E" w:rsidR="00F36464" w:rsidRDefault="003E13A4" w:rsidP="003E13A4">
      <w:pPr>
        <w:pStyle w:val="Standaard1"/>
        <w:numPr>
          <w:ilvl w:val="0"/>
          <w:numId w:val="1"/>
        </w:numPr>
        <w:spacing w:after="0"/>
      </w:pPr>
      <w:r>
        <w:t xml:space="preserve">in </w:t>
      </w:r>
      <w:r w:rsidR="00915AEF">
        <w:t>het hoofdstuk</w:t>
      </w:r>
      <w:r>
        <w:t xml:space="preserve"> ‘Bouwstenen voor de energietransitie</w:t>
      </w:r>
      <w:r w:rsidR="00915AEF">
        <w:t>’</w:t>
      </w:r>
      <w:r>
        <w:t xml:space="preserve"> (pag. 19) de volgende zin toe te voegen:</w:t>
      </w:r>
    </w:p>
    <w:p w14:paraId="2546A2D4" w14:textId="77777777" w:rsidR="00915AEF" w:rsidRDefault="003E13A4" w:rsidP="00915AEF">
      <w:pPr>
        <w:pStyle w:val="Standaard1"/>
        <w:spacing w:after="0"/>
        <w:ind w:firstLine="720"/>
      </w:pPr>
      <w:r>
        <w:t xml:space="preserve">“De transitiepaden scenario’s dienen als richtlijn en blijven flexibel, zodat ruimte wordt </w:t>
      </w:r>
    </w:p>
    <w:p w14:paraId="1BE78819" w14:textId="5265C515" w:rsidR="003E13A4" w:rsidRDefault="003E13A4" w:rsidP="00915AEF">
      <w:pPr>
        <w:pStyle w:val="Standaard1"/>
        <w:spacing w:after="0"/>
        <w:ind w:left="720"/>
      </w:pPr>
      <w:r>
        <w:t>geboden voor technologische en maatschappelijke veranderingen die de energietransitie beïnvloeden.”</w:t>
      </w:r>
    </w:p>
    <w:p w14:paraId="118B079B" w14:textId="77777777" w:rsidR="003E13A4" w:rsidRDefault="003E13A4" w:rsidP="003E13A4">
      <w:pPr>
        <w:pStyle w:val="Standaard1"/>
        <w:spacing w:after="0"/>
      </w:pPr>
    </w:p>
    <w:p w14:paraId="7ABCE2F0" w14:textId="77777777" w:rsidR="0060642A" w:rsidRDefault="00B649B4">
      <w:pPr>
        <w:pStyle w:val="Standaard1"/>
      </w:pPr>
      <w:r>
        <w:t>Behoorlijk Bestuur voor Den Helder en Julianadorp</w:t>
      </w:r>
    </w:p>
    <w:p w14:paraId="4B2B1375" w14:textId="77777777" w:rsidR="004D6060" w:rsidRDefault="004D6060">
      <w:pPr>
        <w:pStyle w:val="Standaard1"/>
      </w:pPr>
    </w:p>
    <w:p w14:paraId="3B5B1BE1" w14:textId="77777777" w:rsidR="0060642A" w:rsidRDefault="00B649B4">
      <w:pPr>
        <w:pStyle w:val="Standaard1"/>
      </w:pPr>
      <w:r>
        <w:t>S. Hamerslag</w:t>
      </w:r>
    </w:p>
    <w:p w14:paraId="314968F8" w14:textId="77777777" w:rsidR="0060642A" w:rsidRDefault="0060642A">
      <w:pPr>
        <w:pStyle w:val="Standaard1"/>
      </w:pPr>
    </w:p>
    <w:p w14:paraId="684CD0F3" w14:textId="77777777" w:rsidR="0060642A" w:rsidRPr="000D0A75" w:rsidRDefault="00B649B4">
      <w:pPr>
        <w:pStyle w:val="Standaard1"/>
        <w:rPr>
          <w:u w:val="single"/>
        </w:rPr>
      </w:pPr>
      <w:r w:rsidRPr="000D0A75">
        <w:rPr>
          <w:u w:val="single"/>
        </w:rPr>
        <w:t>Toelichting</w:t>
      </w:r>
    </w:p>
    <w:p w14:paraId="1B6ED534" w14:textId="48F889ED" w:rsidR="0060642A" w:rsidRDefault="003E13A4">
      <w:pPr>
        <w:pStyle w:val="Standaard1"/>
        <w:rPr>
          <w:color w:val="222222"/>
          <w:highlight w:val="white"/>
        </w:rPr>
      </w:pPr>
      <w:r>
        <w:t>Flexibiliteit is cruciaal om in te kunnen spelen op toekomstige innovaties en maatschappelijke behoeften.</w:t>
      </w:r>
    </w:p>
    <w:sectPr w:rsidR="0060642A" w:rsidSect="006064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5462" w14:textId="77777777" w:rsidR="00B649B4" w:rsidRDefault="00B649B4" w:rsidP="0060642A">
      <w:pPr>
        <w:spacing w:after="0" w:line="240" w:lineRule="auto"/>
      </w:pPr>
      <w:r>
        <w:separator/>
      </w:r>
    </w:p>
  </w:endnote>
  <w:endnote w:type="continuationSeparator" w:id="0">
    <w:p w14:paraId="29AFF5EF" w14:textId="77777777" w:rsidR="00B649B4" w:rsidRDefault="00B649B4" w:rsidP="0060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0A54" w14:textId="77777777" w:rsidR="0060642A" w:rsidRDefault="0060642A">
    <w:pPr>
      <w:pStyle w:val="Standaar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C800" w14:textId="77777777" w:rsidR="00B649B4" w:rsidRDefault="00B649B4" w:rsidP="0060642A">
      <w:pPr>
        <w:spacing w:after="0" w:line="240" w:lineRule="auto"/>
      </w:pPr>
      <w:r>
        <w:separator/>
      </w:r>
    </w:p>
  </w:footnote>
  <w:footnote w:type="continuationSeparator" w:id="0">
    <w:p w14:paraId="7EC5EADB" w14:textId="77777777" w:rsidR="00B649B4" w:rsidRDefault="00B649B4" w:rsidP="0060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663D" w14:textId="77777777" w:rsidR="0060642A" w:rsidRDefault="0060642A">
    <w:pPr>
      <w:pStyle w:val="Standaar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04A2"/>
    <w:multiLevelType w:val="hybridMultilevel"/>
    <w:tmpl w:val="31F6FC14"/>
    <w:lvl w:ilvl="0" w:tplc="1ECCF2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2A"/>
    <w:rsid w:val="000D0A75"/>
    <w:rsid w:val="002D1685"/>
    <w:rsid w:val="003E13A4"/>
    <w:rsid w:val="004D6060"/>
    <w:rsid w:val="0060642A"/>
    <w:rsid w:val="00915AEF"/>
    <w:rsid w:val="009A30D1"/>
    <w:rsid w:val="00B05139"/>
    <w:rsid w:val="00B649B4"/>
    <w:rsid w:val="00F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7E08"/>
  <w15:docId w15:val="{710E77B5-B179-4B00-B537-03BA603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606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606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606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6064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60642A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606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60642A"/>
  </w:style>
  <w:style w:type="table" w:customStyle="1" w:styleId="TableNormal">
    <w:name w:val="Table Normal"/>
    <w:rsid w:val="00606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60642A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606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0A75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2D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7</cp:revision>
  <dcterms:created xsi:type="dcterms:W3CDTF">2024-11-14T10:37:00Z</dcterms:created>
  <dcterms:modified xsi:type="dcterms:W3CDTF">2024-11-21T12:51:00Z</dcterms:modified>
</cp:coreProperties>
</file>