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Schriftelijke vragen </w:t>
      </w:r>
    </w:p>
    <w:p w:rsidR="00000000" w:rsidDel="00000000" w:rsidP="00000000" w:rsidRDefault="00000000" w:rsidRPr="00000000" w14:paraId="00000003">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Vervolgvragen naar aanleiding van memo dierenwelzijn</w:t>
      </w:r>
    </w:p>
    <w:p w:rsidR="00000000" w:rsidDel="00000000" w:rsidP="00000000" w:rsidRDefault="00000000" w:rsidRPr="00000000" w14:paraId="00000006">
      <w:pPr>
        <w:rPr/>
      </w:pPr>
      <w:r w:rsidDel="00000000" w:rsidR="00000000" w:rsidRPr="00000000">
        <w:rPr>
          <w:rtl w:val="0"/>
        </w:rPr>
        <w:t xml:space="preserve">                    Den Helder 12 december 2024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Geacht college van burgemeester en wethouders, </w:t>
      </w:r>
    </w:p>
    <w:p w:rsidR="00000000" w:rsidDel="00000000" w:rsidP="00000000" w:rsidRDefault="00000000" w:rsidRPr="00000000" w14:paraId="00000009">
      <w:pPr>
        <w:rPr/>
      </w:pPr>
      <w:r w:rsidDel="00000000" w:rsidR="00000000" w:rsidRPr="00000000">
        <w:rPr>
          <w:rtl w:val="0"/>
        </w:rPr>
        <w:t xml:space="preserve">Naar aanleiding van de beantwoording van de technische vragen die door ons commissielid tijdens de commissie Maatschappelijke Ontwikkeling (MO) zijn gesteld, constateren wij dat deze beantwoording lang op zich heeft laten wachten. De inhoud van de beantwoording heeft ons daarnaast niet overtuigd, omdat deze onvoldoende concreet en oplossingsgericht is. Dit heeft ons doen besluiten om aanvullende schriftelijke vragen te stellen om meer duidelijkheid te krijgen over de onderwerpen die tijdens de commissie zijn besproken. </w:t>
      </w:r>
    </w:p>
    <w:p w:rsidR="00000000" w:rsidDel="00000000" w:rsidP="00000000" w:rsidRDefault="00000000" w:rsidRPr="00000000" w14:paraId="0000000A">
      <w:pPr>
        <w:rPr/>
      </w:pPr>
      <w:r w:rsidDel="00000000" w:rsidR="00000000" w:rsidRPr="00000000">
        <w:rPr>
          <w:b w:val="1"/>
          <w:rtl w:val="0"/>
        </w:rPr>
        <w:t xml:space="preserve">Losloopgebieden en aanwijsbeleid</w:t>
      </w:r>
      <w:r w:rsidDel="00000000" w:rsidR="00000000" w:rsidRPr="00000000">
        <w:rPr>
          <w:rtl w:val="0"/>
        </w:rPr>
      </w:r>
    </w:p>
    <w:p w:rsidR="00000000" w:rsidDel="00000000" w:rsidP="00000000" w:rsidRDefault="00000000" w:rsidRPr="00000000" w14:paraId="0000000B">
      <w:pPr>
        <w:numPr>
          <w:ilvl w:val="0"/>
          <w:numId w:val="2"/>
        </w:numPr>
        <w:spacing w:after="0" w:lineRule="auto"/>
        <w:ind w:left="720" w:hanging="360"/>
        <w:rPr/>
      </w:pPr>
      <w:r w:rsidDel="00000000" w:rsidR="00000000" w:rsidRPr="00000000">
        <w:rPr>
          <w:rtl w:val="0"/>
        </w:rPr>
        <w:t xml:space="preserve">Blijven de bestaande losloopgebieden van kracht als de omheinde gebieden worden gerealiseerd?</w:t>
      </w:r>
      <w:r w:rsidDel="00000000" w:rsidR="00000000" w:rsidRPr="00000000">
        <w:rPr>
          <w:rtl w:val="0"/>
        </w:rPr>
      </w:r>
    </w:p>
    <w:p w:rsidR="00000000" w:rsidDel="00000000" w:rsidP="00000000" w:rsidRDefault="00000000" w:rsidRPr="00000000" w14:paraId="0000000C">
      <w:pPr>
        <w:numPr>
          <w:ilvl w:val="0"/>
          <w:numId w:val="6"/>
        </w:numPr>
        <w:spacing w:after="0" w:lineRule="auto"/>
        <w:ind w:left="720" w:hanging="360"/>
        <w:rPr/>
      </w:pPr>
      <w:r w:rsidDel="00000000" w:rsidR="00000000" w:rsidRPr="00000000">
        <w:rPr>
          <w:rtl w:val="0"/>
        </w:rPr>
        <w:t xml:space="preserve">Klopt het dat een deel van de Zeedijk bij wijze van proef beschikbaar blijft als losloopgebied?</w:t>
      </w:r>
      <w:r w:rsidDel="00000000" w:rsidR="00000000" w:rsidRPr="00000000">
        <w:rPr>
          <w:rtl w:val="0"/>
        </w:rPr>
      </w:r>
    </w:p>
    <w:p w:rsidR="00000000" w:rsidDel="00000000" w:rsidP="00000000" w:rsidRDefault="00000000" w:rsidRPr="00000000" w14:paraId="0000000D">
      <w:pPr>
        <w:numPr>
          <w:ilvl w:val="0"/>
          <w:numId w:val="5"/>
        </w:numPr>
        <w:ind w:left="720" w:hanging="360"/>
        <w:rPr/>
      </w:pPr>
      <w:r w:rsidDel="00000000" w:rsidR="00000000" w:rsidRPr="00000000">
        <w:rPr>
          <w:rtl w:val="0"/>
        </w:rPr>
        <w:t xml:space="preserve">Wanneer worden de afvalbakken en poepzakdispensers langs de uitlaat- en losloopgebieden geplaatst?</w:t>
      </w:r>
    </w:p>
    <w:p w:rsidR="00000000" w:rsidDel="00000000" w:rsidP="00000000" w:rsidRDefault="00000000" w:rsidRPr="00000000" w14:paraId="0000000E">
      <w:pPr>
        <w:rPr/>
      </w:pPr>
      <w:r w:rsidDel="00000000" w:rsidR="00000000" w:rsidRPr="00000000">
        <w:rPr>
          <w:b w:val="1"/>
          <w:rtl w:val="0"/>
        </w:rPr>
        <w:t xml:space="preserve">Regels rond windmolens en vogels</w:t>
      </w:r>
      <w:r w:rsidDel="00000000" w:rsidR="00000000" w:rsidRPr="00000000">
        <w:rPr>
          <w:rtl w:val="0"/>
        </w:rPr>
      </w:r>
    </w:p>
    <w:p w:rsidR="00000000" w:rsidDel="00000000" w:rsidP="00000000" w:rsidRDefault="00000000" w:rsidRPr="00000000" w14:paraId="0000000F">
      <w:pPr>
        <w:numPr>
          <w:ilvl w:val="0"/>
          <w:numId w:val="7"/>
        </w:numPr>
        <w:spacing w:after="0" w:lineRule="auto"/>
        <w:ind w:left="720" w:hanging="360"/>
        <w:rPr/>
      </w:pPr>
      <w:r w:rsidDel="00000000" w:rsidR="00000000" w:rsidRPr="00000000">
        <w:rPr>
          <w:rtl w:val="0"/>
        </w:rPr>
        <w:t xml:space="preserve">In het memo staat dat provincie en rijk geen regels hebben opgesteld om te voorkomen dat vogels, vleermuizen en insecten tegen wieken aanvliegen. Heeft de gemeente onderzoek gedaan naar bewezen oplossingen, zoals detectiesystemen, stilleggen tijdens vogeltrek, of speciale coatings?</w:t>
      </w:r>
      <w:r w:rsidDel="00000000" w:rsidR="00000000" w:rsidRPr="00000000">
        <w:rPr>
          <w:rtl w:val="0"/>
        </w:rPr>
      </w:r>
    </w:p>
    <w:p w:rsidR="00000000" w:rsidDel="00000000" w:rsidP="00000000" w:rsidRDefault="00000000" w:rsidRPr="00000000" w14:paraId="00000010">
      <w:pPr>
        <w:numPr>
          <w:ilvl w:val="0"/>
          <w:numId w:val="7"/>
        </w:numPr>
        <w:spacing w:after="0" w:lineRule="auto"/>
        <w:ind w:left="720" w:hanging="360"/>
        <w:rPr/>
      </w:pPr>
      <w:r w:rsidDel="00000000" w:rsidR="00000000" w:rsidRPr="00000000">
        <w:rPr>
          <w:rtl w:val="0"/>
        </w:rPr>
        <w:t xml:space="preserve">Wanneer verwacht de gemeente een besluit te nemen over maatregelen zoals het kleuren of verlichten van windmolenwieken?</w:t>
      </w:r>
      <w:r w:rsidDel="00000000" w:rsidR="00000000" w:rsidRPr="00000000">
        <w:rPr>
          <w:rtl w:val="0"/>
        </w:rPr>
      </w:r>
    </w:p>
    <w:p w:rsidR="00000000" w:rsidDel="00000000" w:rsidP="00000000" w:rsidRDefault="00000000" w:rsidRPr="00000000" w14:paraId="00000011">
      <w:pPr>
        <w:numPr>
          <w:ilvl w:val="0"/>
          <w:numId w:val="7"/>
        </w:numPr>
        <w:ind w:left="720" w:hanging="360"/>
        <w:rPr/>
      </w:pPr>
      <w:r w:rsidDel="00000000" w:rsidR="00000000" w:rsidRPr="00000000">
        <w:rPr>
          <w:rtl w:val="0"/>
        </w:rPr>
        <w:t xml:space="preserve">Voor windmolens met een vermogen van minder dan 5 MW kan de gemeente zelf regels opstellen. Welke stappen heeft de gemeente genomen om dit te verkennen, en waarom zijn er nog geen regels opgesteld?</w:t>
      </w: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Beschikbare oplossingen</w:t>
      </w:r>
      <w:r w:rsidDel="00000000" w:rsidR="00000000" w:rsidRPr="00000000">
        <w:rPr>
          <w:rtl w:val="0"/>
        </w:rPr>
      </w:r>
    </w:p>
    <w:p w:rsidR="00000000" w:rsidDel="00000000" w:rsidP="00000000" w:rsidRDefault="00000000" w:rsidRPr="00000000" w14:paraId="00000013">
      <w:pPr>
        <w:numPr>
          <w:ilvl w:val="0"/>
          <w:numId w:val="9"/>
        </w:numPr>
        <w:ind w:left="720" w:hanging="360"/>
        <w:rPr/>
      </w:pPr>
      <w:r w:rsidDel="00000000" w:rsidR="00000000" w:rsidRPr="00000000">
        <w:rPr>
          <w:rtl w:val="0"/>
        </w:rPr>
        <w:t xml:space="preserve">Waarom zijn technieken zoals detectiesystemen, het stilleggen van windmolens tijdens vogeltrek, of speciale coatings niet meegenomen in het memo als mogelijke oplossingen?</w:t>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Monitoring en preventie</w:t>
      </w:r>
    </w:p>
    <w:p w:rsidR="00000000" w:rsidDel="00000000" w:rsidP="00000000" w:rsidRDefault="00000000" w:rsidRPr="00000000" w14:paraId="00000015">
      <w:pPr>
        <w:numPr>
          <w:ilvl w:val="0"/>
          <w:numId w:val="4"/>
        </w:numPr>
        <w:ind w:left="720" w:hanging="360"/>
        <w:rPr/>
      </w:pPr>
      <w:r w:rsidDel="00000000" w:rsidR="00000000" w:rsidRPr="00000000">
        <w:rPr>
          <w:rtl w:val="0"/>
        </w:rPr>
        <w:t xml:space="preserve">Voert de gemeente monitoring uit om te bepalen hoe groot het probleem is met vogels, vleermuizen of insecten die tegen windmolens vliegen? Zo ja, wat zijn de bevindingen? Zo nee, waarom wordt dit niet gedaan?</w:t>
      </w: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Samenwerking met exploitanten</w:t>
      </w: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Heeft de gemeente overleg met windmolenexploitanten om vrijwillige maatregelen te bespreken, zoals het tijdelijk stilleggen van windmolens tijdens vogeltrek?</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Balans tussen natuur en landschap</w:t>
      </w:r>
      <w:r w:rsidDel="00000000" w:rsidR="00000000" w:rsidRPr="00000000">
        <w:rPr>
          <w:rtl w:val="0"/>
        </w:rPr>
      </w:r>
    </w:p>
    <w:p w:rsidR="00000000" w:rsidDel="00000000" w:rsidP="00000000" w:rsidRDefault="00000000" w:rsidRPr="00000000" w14:paraId="0000001A">
      <w:pPr>
        <w:numPr>
          <w:ilvl w:val="0"/>
          <w:numId w:val="3"/>
        </w:numPr>
        <w:ind w:left="720" w:hanging="360"/>
        <w:rPr/>
      </w:pPr>
      <w:r w:rsidDel="00000000" w:rsidR="00000000" w:rsidRPr="00000000">
        <w:rPr>
          <w:rtl w:val="0"/>
        </w:rPr>
        <w:t xml:space="preserve">Het memo benoemt dat het kleuren of verlichten van wieken nadelige gevolgen kan hebben voor de landschappelijke inpasbaarheid en de beleving van de donkerte. Hoe weegt de gemeente deze nadelen af tegen dierenwelzijn en biodiversiteit?</w:t>
      </w: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Communicatie</w:t>
      </w:r>
    </w:p>
    <w:p w:rsidR="00000000" w:rsidDel="00000000" w:rsidP="00000000" w:rsidRDefault="00000000" w:rsidRPr="00000000" w14:paraId="0000001C">
      <w:pPr>
        <w:numPr>
          <w:ilvl w:val="0"/>
          <w:numId w:val="8"/>
        </w:numPr>
        <w:spacing w:after="0" w:lineRule="auto"/>
        <w:ind w:left="720" w:hanging="360"/>
        <w:rPr/>
      </w:pPr>
      <w:r w:rsidDel="00000000" w:rsidR="00000000" w:rsidRPr="00000000">
        <w:rPr>
          <w:rtl w:val="0"/>
        </w:rPr>
        <w:t xml:space="preserve">Hoe informeert de gemeente de inwoners over haar aanpak en standpunt rondom de impact van windmolens op dieren?</w:t>
      </w:r>
      <w:r w:rsidDel="00000000" w:rsidR="00000000" w:rsidRPr="00000000">
        <w:rPr>
          <w:rtl w:val="0"/>
        </w:rPr>
      </w:r>
    </w:p>
    <w:p w:rsidR="00000000" w:rsidDel="00000000" w:rsidP="00000000" w:rsidRDefault="00000000" w:rsidRPr="00000000" w14:paraId="0000001D">
      <w:pPr>
        <w:numPr>
          <w:ilvl w:val="0"/>
          <w:numId w:val="8"/>
        </w:numPr>
        <w:ind w:left="720" w:hanging="360"/>
        <w:rPr/>
      </w:pPr>
      <w:r w:rsidDel="00000000" w:rsidR="00000000" w:rsidRPr="00000000">
        <w:rPr>
          <w:rtl w:val="0"/>
        </w:rPr>
        <w:t xml:space="preserve">Is er een mogelijkheid om inwoners en natuurorganisaties hierbij te betrekken?</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Met vriendelijke groet,</w:t>
      </w:r>
    </w:p>
    <w:p w:rsidR="00000000" w:rsidDel="00000000" w:rsidP="00000000" w:rsidRDefault="00000000" w:rsidRPr="00000000" w14:paraId="00000020">
      <w:pPr>
        <w:rPr/>
      </w:pPr>
      <w:r w:rsidDel="00000000" w:rsidR="00000000" w:rsidRPr="00000000">
        <w:rPr>
          <w:rtl w:val="0"/>
        </w:rPr>
        <w:t xml:space="preserve">Namens de fractie van Behoorlijk Bestuur voor Den Helder en Julianadorp,</w:t>
      </w:r>
    </w:p>
    <w:p w:rsidR="00000000" w:rsidDel="00000000" w:rsidP="00000000" w:rsidRDefault="00000000" w:rsidRPr="00000000" w14:paraId="00000021">
      <w:pPr>
        <w:rPr/>
      </w:pPr>
      <w:r w:rsidDel="00000000" w:rsidR="00000000" w:rsidRPr="00000000">
        <w:rPr>
          <w:rtl w:val="0"/>
        </w:rPr>
        <w:t xml:space="preserve">S. Hamerslag</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