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F5C5" w14:textId="178999CE" w:rsidR="00CF0EF4" w:rsidRPr="00392E8A" w:rsidRDefault="00463B99" w:rsidP="00463B99">
      <w:pPr>
        <w:jc w:val="right"/>
        <w:rPr>
          <w:rFonts w:ascii="Arial" w:hAnsi="Arial" w:cs="Arial"/>
        </w:rPr>
      </w:pPr>
      <w:r w:rsidRPr="00392E8A">
        <w:rPr>
          <w:noProof/>
          <w:color w:val="222222"/>
        </w:rPr>
        <w:drawing>
          <wp:inline distT="0" distB="0" distL="0" distR="0" wp14:anchorId="14DE3F4B" wp14:editId="602A68FF">
            <wp:extent cx="1240790" cy="1240790"/>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240790" cy="1240790"/>
                    </a:xfrm>
                    <a:prstGeom prst="rect">
                      <a:avLst/>
                    </a:prstGeom>
                    <a:ln/>
                  </pic:spPr>
                </pic:pic>
              </a:graphicData>
            </a:graphic>
          </wp:inline>
        </w:drawing>
      </w:r>
    </w:p>
    <w:p w14:paraId="0CCD6A17" w14:textId="77777777" w:rsidR="00166937" w:rsidRPr="00166937" w:rsidRDefault="00166937" w:rsidP="00166937">
      <w:pPr>
        <w:rPr>
          <w:rFonts w:ascii="Arial" w:hAnsi="Arial" w:cs="Arial"/>
        </w:rPr>
      </w:pPr>
      <w:r w:rsidRPr="00166937">
        <w:rPr>
          <w:rFonts w:ascii="Arial" w:hAnsi="Arial" w:cs="Arial"/>
        </w:rPr>
        <w:t>SCHRIFTELIJKE VRAGEN</w:t>
      </w:r>
    </w:p>
    <w:p w14:paraId="3F6BB625" w14:textId="77777777" w:rsidR="00166937" w:rsidRPr="00166937" w:rsidRDefault="00166937" w:rsidP="00166937">
      <w:pPr>
        <w:rPr>
          <w:rFonts w:ascii="Arial" w:hAnsi="Arial" w:cs="Arial"/>
        </w:rPr>
      </w:pPr>
      <w:r w:rsidRPr="00166937">
        <w:rPr>
          <w:rFonts w:ascii="Arial" w:hAnsi="Arial" w:cs="Arial"/>
        </w:rPr>
        <w:t>Betreft: Het gevaar van doorslaan van de marktwerking bij Probedrijven</w:t>
      </w:r>
    </w:p>
    <w:p w14:paraId="22376F5A" w14:textId="77777777" w:rsidR="00166937" w:rsidRPr="00166937" w:rsidRDefault="00166937" w:rsidP="00166937">
      <w:pPr>
        <w:rPr>
          <w:rFonts w:ascii="Arial" w:hAnsi="Arial" w:cs="Arial"/>
        </w:rPr>
      </w:pPr>
      <w:r w:rsidRPr="00166937">
        <w:rPr>
          <w:rFonts w:ascii="Arial" w:hAnsi="Arial" w:cs="Arial"/>
        </w:rPr>
        <w:t>Den Helder, 5 maart 2025</w:t>
      </w:r>
    </w:p>
    <w:p w14:paraId="295A471E" w14:textId="77777777" w:rsidR="00E10A3F" w:rsidRDefault="00E10A3F" w:rsidP="00166937">
      <w:pPr>
        <w:rPr>
          <w:rFonts w:ascii="Arial" w:hAnsi="Arial" w:cs="Arial"/>
        </w:rPr>
      </w:pPr>
    </w:p>
    <w:p w14:paraId="43B7953B" w14:textId="4FF9485F" w:rsidR="00166937" w:rsidRPr="00166937" w:rsidRDefault="00166937" w:rsidP="00166937">
      <w:pPr>
        <w:rPr>
          <w:rFonts w:ascii="Arial" w:hAnsi="Arial" w:cs="Arial"/>
        </w:rPr>
      </w:pPr>
      <w:r w:rsidRPr="00166937">
        <w:rPr>
          <w:rFonts w:ascii="Arial" w:hAnsi="Arial" w:cs="Arial"/>
        </w:rPr>
        <w:t>Geacht college,</w:t>
      </w:r>
    </w:p>
    <w:p w14:paraId="4F979D2B" w14:textId="77777777" w:rsidR="00015465" w:rsidRPr="00015465" w:rsidRDefault="00015465" w:rsidP="00015465">
      <w:pPr>
        <w:rPr>
          <w:rFonts w:ascii="Arial" w:hAnsi="Arial" w:cs="Arial"/>
        </w:rPr>
      </w:pPr>
      <w:r w:rsidRPr="00015465">
        <w:rPr>
          <w:rFonts w:ascii="Arial" w:hAnsi="Arial" w:cs="Arial"/>
        </w:rPr>
        <w:t>Behoorlijk Bestuur heeft signalen ontvangen dat de ontwikkelingen rondom Probedrijven en de voorgenomen omzetting naar een BV-constructie tot zorgen leiden bij medewerkers en andere betrokkenen. De omzetting naar een BV-structuur kan leiden tot minder gemeentelijke invloed en een grotere nadruk op winstgevendheid, mogelijk ten koste van de oorspronkelijke sociale doelstellingen. Omdat Probedrijven een belangrijke taak vervult in het bieden van (beschutte) werkplekken en begeleiding aan mensen met een afstand tot de arbeidsmarkt, zijn de zorgen rondom de sociale impact en arbeidsomstandigheden groot. Daarnaast roept de omzetting van de onderdelen van Probedrijven naar zelfstandige BV's onder de noemer van de gewenste besparingen voor de betrokken gemeenten vragen op, mede omdat Probedrijven de afgelopen jaren meer dan een miljoen euro winst per jaar heeft behaald.</w:t>
      </w:r>
    </w:p>
    <w:p w14:paraId="06DFB613" w14:textId="77777777" w:rsidR="00166937" w:rsidRPr="00166937" w:rsidRDefault="00166937" w:rsidP="00166937">
      <w:pPr>
        <w:rPr>
          <w:rFonts w:ascii="Arial" w:hAnsi="Arial" w:cs="Arial"/>
        </w:rPr>
      </w:pPr>
      <w:r w:rsidRPr="00166937">
        <w:rPr>
          <w:rFonts w:ascii="Arial" w:hAnsi="Arial" w:cs="Arial"/>
        </w:rPr>
        <w:t>Wij stellen u daarom de volgende schriftelijke vragen en verzoeken om uw beantwoording:</w:t>
      </w:r>
    </w:p>
    <w:p w14:paraId="4F58AC7A" w14:textId="77777777" w:rsidR="00166937" w:rsidRPr="00166937" w:rsidRDefault="00166937" w:rsidP="00166937">
      <w:pPr>
        <w:rPr>
          <w:rFonts w:ascii="Arial" w:hAnsi="Arial" w:cs="Arial"/>
        </w:rPr>
      </w:pPr>
      <w:r w:rsidRPr="00166937">
        <w:rPr>
          <w:rFonts w:ascii="Arial" w:hAnsi="Arial" w:cs="Arial"/>
        </w:rPr>
        <w:t>I. Veiligheid en werkomstandigheden van medewerkers</w:t>
      </w:r>
    </w:p>
    <w:p w14:paraId="17DD994B" w14:textId="77777777" w:rsidR="00166937" w:rsidRPr="00166937" w:rsidRDefault="00166937" w:rsidP="00166937">
      <w:pPr>
        <w:numPr>
          <w:ilvl w:val="0"/>
          <w:numId w:val="12"/>
        </w:numPr>
        <w:rPr>
          <w:rFonts w:ascii="Arial" w:hAnsi="Arial" w:cs="Arial"/>
        </w:rPr>
      </w:pPr>
      <w:r w:rsidRPr="00166937">
        <w:rPr>
          <w:rFonts w:ascii="Arial" w:hAnsi="Arial" w:cs="Arial"/>
        </w:rPr>
        <w:t>Behoorlijk Bestuur heeft signalen ontvangen dat werknemers zich niet veilig voelen op hun werkplek. Is het college hiermee bekend en welke maatregelen zijn er genomen of gaat u nemen om de veiligheid van deze medewerkers te waarborgen?</w:t>
      </w:r>
    </w:p>
    <w:p w14:paraId="2B4E84F9" w14:textId="77777777" w:rsidR="00166937" w:rsidRPr="00166937" w:rsidRDefault="00166937" w:rsidP="00166937">
      <w:pPr>
        <w:numPr>
          <w:ilvl w:val="0"/>
          <w:numId w:val="12"/>
        </w:numPr>
        <w:rPr>
          <w:rFonts w:ascii="Arial" w:hAnsi="Arial" w:cs="Arial"/>
        </w:rPr>
      </w:pPr>
      <w:r w:rsidRPr="00166937">
        <w:rPr>
          <w:rFonts w:ascii="Arial" w:hAnsi="Arial" w:cs="Arial"/>
        </w:rPr>
        <w:t>Medewerkers ervaren dat ze niet als volwaardige werknemers worden behandeld, terwijl van hen wel wordt verwacht volwaardig te presteren met een hoge werkdruk en ziekmeldingen als gevolg. Welke maatregelen neemt het college naar aanleiding van deze signalen?</w:t>
      </w:r>
    </w:p>
    <w:p w14:paraId="7E501D2B" w14:textId="77777777" w:rsidR="00166937" w:rsidRPr="00166937" w:rsidRDefault="00166937" w:rsidP="00166937">
      <w:pPr>
        <w:numPr>
          <w:ilvl w:val="0"/>
          <w:numId w:val="12"/>
        </w:numPr>
        <w:rPr>
          <w:rFonts w:ascii="Arial" w:hAnsi="Arial" w:cs="Arial"/>
        </w:rPr>
      </w:pPr>
      <w:r w:rsidRPr="00166937">
        <w:rPr>
          <w:rFonts w:ascii="Arial" w:hAnsi="Arial" w:cs="Arial"/>
        </w:rPr>
        <w:t>Er is een tekort aan werkbegeleiders, waardoor medewerkers onvoldoende ondersteuning krijgen. Herkent het college dit probleem, en welke stappen worden ondernomen om dit tekort op te lossen?</w:t>
      </w:r>
    </w:p>
    <w:p w14:paraId="68F7C6A4" w14:textId="77777777" w:rsidR="00925593" w:rsidRDefault="00166937" w:rsidP="00925593">
      <w:pPr>
        <w:numPr>
          <w:ilvl w:val="0"/>
          <w:numId w:val="12"/>
        </w:numPr>
        <w:rPr>
          <w:rFonts w:ascii="Arial" w:hAnsi="Arial" w:cs="Arial"/>
        </w:rPr>
      </w:pPr>
      <w:r w:rsidRPr="00166937">
        <w:rPr>
          <w:rFonts w:ascii="Arial" w:hAnsi="Arial" w:cs="Arial"/>
        </w:rPr>
        <w:t>Op bepaalde werkplekken wordt onvoldoende rekening gehouden met de speciale zorg en begeleiding die sommige medewerkers nodig hebben. Welke concrete verbeteringen kan het college doorvoeren op deze punten?</w:t>
      </w:r>
    </w:p>
    <w:p w14:paraId="3CE8380E" w14:textId="2DEB2E2C" w:rsidR="00A74745" w:rsidRDefault="00A74745" w:rsidP="00A74745">
      <w:pPr>
        <w:rPr>
          <w:rFonts w:ascii="Arial" w:hAnsi="Arial" w:cs="Arial"/>
        </w:rPr>
      </w:pPr>
      <w:r w:rsidRPr="00A74745">
        <w:rPr>
          <w:rFonts w:ascii="Arial" w:hAnsi="Arial" w:cs="Arial"/>
        </w:rPr>
        <w:t>II. Transparantie rondom verlofuren en arbeidsvoorwaarden</w:t>
      </w:r>
    </w:p>
    <w:p w14:paraId="0D92C013" w14:textId="0D2A032D" w:rsidR="00E422B3" w:rsidRPr="00077A6A" w:rsidRDefault="00166937" w:rsidP="00E422B3">
      <w:pPr>
        <w:numPr>
          <w:ilvl w:val="0"/>
          <w:numId w:val="12"/>
        </w:numPr>
        <w:rPr>
          <w:rFonts w:ascii="Arial" w:hAnsi="Arial" w:cs="Arial"/>
        </w:rPr>
      </w:pPr>
      <w:r w:rsidRPr="00166937">
        <w:rPr>
          <w:rFonts w:ascii="Arial" w:hAnsi="Arial" w:cs="Arial"/>
        </w:rPr>
        <w:t xml:space="preserve">Door de huidige urenregistratie hebben werknemers geen inzicht in hun verlofuren, wat kan leiden tot onduidelijkheid. Zij hebben de indruk dat zij onterecht worden ingezet voor avond- en weekenddiensten of te veel uren moeten werken. Is het </w:t>
      </w:r>
      <w:r w:rsidRPr="00166937">
        <w:rPr>
          <w:rFonts w:ascii="Arial" w:hAnsi="Arial" w:cs="Arial"/>
        </w:rPr>
        <w:lastRenderedPageBreak/>
        <w:t>college bereid om dit aan te kaarten bij de directie van Probedrijven en toe te zien dat er een systeem komt waarmee werknemers direct inzicht krijgen in hun verlofuren?</w:t>
      </w:r>
    </w:p>
    <w:p w14:paraId="1A6005BA" w14:textId="0DF1C616" w:rsidR="00E422B3" w:rsidRDefault="00E422B3" w:rsidP="00E422B3">
      <w:pPr>
        <w:rPr>
          <w:rFonts w:ascii="Arial" w:hAnsi="Arial" w:cs="Arial"/>
        </w:rPr>
      </w:pPr>
      <w:r w:rsidRPr="00E422B3">
        <w:rPr>
          <w:rFonts w:ascii="Arial" w:hAnsi="Arial" w:cs="Arial"/>
        </w:rPr>
        <w:t>III. Financiële aspecten en de positie van de gemeente als aandeelhouder</w:t>
      </w:r>
    </w:p>
    <w:p w14:paraId="55057DD9" w14:textId="77777777" w:rsidR="00F94556" w:rsidRDefault="00166937" w:rsidP="00F94556">
      <w:pPr>
        <w:numPr>
          <w:ilvl w:val="0"/>
          <w:numId w:val="12"/>
        </w:numPr>
        <w:rPr>
          <w:rFonts w:ascii="Arial" w:hAnsi="Arial" w:cs="Arial"/>
        </w:rPr>
      </w:pPr>
      <w:r w:rsidRPr="00166937">
        <w:rPr>
          <w:rFonts w:ascii="Arial" w:hAnsi="Arial" w:cs="Arial"/>
        </w:rPr>
        <w:t>Probedrijven heeft in de afgelopen drie jaar jaarlijks tussen de één en twee miljoen euro winst behaald. Waarom wordt er desondanks gesproken over bezuinigingen?</w:t>
      </w:r>
    </w:p>
    <w:p w14:paraId="3F965008" w14:textId="77777777" w:rsidR="00E422B3" w:rsidRDefault="00166937" w:rsidP="00E422B3">
      <w:pPr>
        <w:numPr>
          <w:ilvl w:val="0"/>
          <w:numId w:val="12"/>
        </w:numPr>
        <w:rPr>
          <w:rFonts w:ascii="Arial" w:hAnsi="Arial" w:cs="Arial"/>
        </w:rPr>
      </w:pPr>
      <w:r w:rsidRPr="00166937">
        <w:rPr>
          <w:rFonts w:ascii="Arial" w:hAnsi="Arial" w:cs="Arial"/>
        </w:rPr>
        <w:t xml:space="preserve">De gemeenten Den Helder, Schagen en Hollands Kroon zijn aandeelhouders van Probedrijven. Wil het college overwegen om een dividend of winstuitkering van Probedrijven in te zetten om de lasten te verlichten, in plaats van te bezuinigen op de loonkostensubsidie van mensen met een afstand tot de arbeidsmarkt? </w:t>
      </w:r>
    </w:p>
    <w:p w14:paraId="3E2F0AA0" w14:textId="77777777" w:rsidR="00077A6A" w:rsidRDefault="00166937" w:rsidP="00166937">
      <w:pPr>
        <w:numPr>
          <w:ilvl w:val="0"/>
          <w:numId w:val="12"/>
        </w:numPr>
        <w:rPr>
          <w:rFonts w:ascii="Arial" w:hAnsi="Arial" w:cs="Arial"/>
        </w:rPr>
      </w:pPr>
      <w:r w:rsidRPr="00166937">
        <w:rPr>
          <w:rFonts w:ascii="Arial" w:hAnsi="Arial" w:cs="Arial"/>
        </w:rPr>
        <w:t>Gemeenten blijven verantwoordelijk voor de loonkostensubsidies voor werknemers met een afstand tot de arbeidsmarkt. Waar ziet het college de besparingen op de loonkostensubsidie na oprichting van de BV’s?</w:t>
      </w:r>
    </w:p>
    <w:p w14:paraId="513D983E" w14:textId="709191E9" w:rsidR="00552AD0" w:rsidRDefault="00552AD0" w:rsidP="00552AD0">
      <w:pPr>
        <w:rPr>
          <w:rFonts w:ascii="Arial" w:hAnsi="Arial" w:cs="Arial"/>
        </w:rPr>
      </w:pPr>
      <w:r w:rsidRPr="00552AD0">
        <w:rPr>
          <w:rFonts w:ascii="Arial" w:hAnsi="Arial" w:cs="Arial"/>
        </w:rPr>
        <w:t xml:space="preserve">IV. Gevolgen van vergaande marktwerking en risico’s voor medewerkers </w:t>
      </w:r>
    </w:p>
    <w:p w14:paraId="7EC8D5ED" w14:textId="77777777" w:rsidR="008F67B2" w:rsidRDefault="00166937" w:rsidP="00166937">
      <w:pPr>
        <w:numPr>
          <w:ilvl w:val="0"/>
          <w:numId w:val="12"/>
        </w:numPr>
        <w:rPr>
          <w:rFonts w:ascii="Arial" w:hAnsi="Arial" w:cs="Arial"/>
        </w:rPr>
      </w:pPr>
      <w:r w:rsidRPr="00166937">
        <w:rPr>
          <w:rFonts w:ascii="Arial" w:hAnsi="Arial" w:cs="Arial"/>
        </w:rPr>
        <w:t>Hoe verandert de zeggenschap van de gemeente over het sociale karakter van de werkplekken bij de omzetting van Probedrijven naar BV’s? Welke garanties zijn er dat de sociale doelstellingen gewaarborgd blijven</w:t>
      </w:r>
      <w:r w:rsidR="008F67B2">
        <w:rPr>
          <w:rFonts w:ascii="Arial" w:hAnsi="Arial" w:cs="Arial"/>
        </w:rPr>
        <w:t>?</w:t>
      </w:r>
    </w:p>
    <w:p w14:paraId="44913788" w14:textId="77777777" w:rsidR="008F67B2" w:rsidRDefault="00166937" w:rsidP="00166937">
      <w:pPr>
        <w:numPr>
          <w:ilvl w:val="0"/>
          <w:numId w:val="12"/>
        </w:numPr>
        <w:rPr>
          <w:rFonts w:ascii="Arial" w:hAnsi="Arial" w:cs="Arial"/>
        </w:rPr>
      </w:pPr>
      <w:r w:rsidRPr="00166937">
        <w:rPr>
          <w:rFonts w:ascii="Arial" w:hAnsi="Arial" w:cs="Arial"/>
        </w:rPr>
        <w:t xml:space="preserve"> Bent u als college zich bewust van het risico dat de oorspronkelijke doelgroep van deze werkplekken, mensen met een afstand tot de arbeidsmarkt, geleidelijk verdwijnt? Zij kunnen als financieel minder aantrekkelijk worden beschouwd binnen een commerciële BV-structuur. Wat gaat u eraan doen om dit te voorkomen en te waarborgen dat werknemers van Probedrijven op de lange termijn een passende werkplek behouden? </w:t>
      </w:r>
    </w:p>
    <w:p w14:paraId="1F6759F8" w14:textId="77777777" w:rsidR="00637F81" w:rsidRDefault="00166937" w:rsidP="00166937">
      <w:pPr>
        <w:numPr>
          <w:ilvl w:val="0"/>
          <w:numId w:val="12"/>
        </w:numPr>
        <w:rPr>
          <w:rFonts w:ascii="Arial" w:hAnsi="Arial" w:cs="Arial"/>
        </w:rPr>
      </w:pPr>
      <w:r w:rsidRPr="00166937">
        <w:rPr>
          <w:rFonts w:ascii="Arial" w:hAnsi="Arial" w:cs="Arial"/>
        </w:rPr>
        <w:t>Hoe gaat het college voorkomen dat deze BV’s oneerlijke concurrentie vormen voor lokale ondernemers, wat ten koste kan gaan van werkgelegenheid in de regio?</w:t>
      </w:r>
    </w:p>
    <w:p w14:paraId="2D6B76D1" w14:textId="77E7C0D5" w:rsidR="00982BEA" w:rsidRDefault="00982BEA" w:rsidP="00982BEA">
      <w:pPr>
        <w:rPr>
          <w:rFonts w:ascii="Arial" w:hAnsi="Arial" w:cs="Arial"/>
        </w:rPr>
      </w:pPr>
      <w:r w:rsidRPr="00982BEA">
        <w:rPr>
          <w:rFonts w:ascii="Arial" w:hAnsi="Arial" w:cs="Arial"/>
        </w:rPr>
        <w:t>V. Toekomst en positie van de gemeente</w:t>
      </w:r>
    </w:p>
    <w:p w14:paraId="59CC0B69" w14:textId="77777777" w:rsidR="00637F81" w:rsidRDefault="00166937" w:rsidP="00166937">
      <w:pPr>
        <w:numPr>
          <w:ilvl w:val="0"/>
          <w:numId w:val="12"/>
        </w:numPr>
        <w:rPr>
          <w:rFonts w:ascii="Arial" w:hAnsi="Arial" w:cs="Arial"/>
        </w:rPr>
      </w:pPr>
      <w:r w:rsidRPr="00166937">
        <w:rPr>
          <w:rFonts w:ascii="Arial" w:hAnsi="Arial" w:cs="Arial"/>
        </w:rPr>
        <w:t>Hoe blijft de gemeente na de verzelfstandiging van Probedrijven een actieve rol spelen in het waarborgen van de sociale doelstellingen? Welke afspraken of controlemechanismen worden hiervoor vastgelegd?</w:t>
      </w:r>
    </w:p>
    <w:p w14:paraId="24CCA8C0" w14:textId="77777777" w:rsidR="00637F81" w:rsidRDefault="00166937" w:rsidP="00166937">
      <w:pPr>
        <w:numPr>
          <w:ilvl w:val="0"/>
          <w:numId w:val="12"/>
        </w:numPr>
        <w:rPr>
          <w:rFonts w:ascii="Arial" w:hAnsi="Arial" w:cs="Arial"/>
        </w:rPr>
      </w:pPr>
      <w:r w:rsidRPr="00166937">
        <w:rPr>
          <w:rFonts w:ascii="Arial" w:hAnsi="Arial" w:cs="Arial"/>
        </w:rPr>
        <w:t>Hoe zorgt het college ervoor dat beschutte werkplekken behouden blijven ondanks de druk van winstmaximalisatie? Welke concrete maatregelen worden getroffen om deze groep structureel te beschermen?</w:t>
      </w:r>
    </w:p>
    <w:p w14:paraId="3D22610D" w14:textId="5A19A49B" w:rsidR="00166937" w:rsidRPr="00166937" w:rsidRDefault="00166937" w:rsidP="00166937">
      <w:pPr>
        <w:numPr>
          <w:ilvl w:val="0"/>
          <w:numId w:val="12"/>
        </w:numPr>
        <w:rPr>
          <w:rFonts w:ascii="Arial" w:hAnsi="Arial" w:cs="Arial"/>
        </w:rPr>
      </w:pPr>
      <w:r w:rsidRPr="00166937">
        <w:rPr>
          <w:rFonts w:ascii="Arial" w:hAnsi="Arial" w:cs="Arial"/>
        </w:rPr>
        <w:t>Behoorlijk Bestuur hecht grote waarde aan de werkplekken bij Probedrijven als sociale vangnetten voor mensen die ondersteuning nodig hebben om deel te nemen aan de arbeidsmarkt. Wij vinden het belangrijk dat deze werkplekken behouden blijven en bijdragen aan een samenleving waarin iedereen kan bijdragen op basis van talent en mogelijkheden. Daarom verzoeken wij het college om een duidelijke visie en concrete maatregelen te presenteren die deze medewerkers structureel beschermen en ondersteunen. Kunt u ons deze toezenden?</w:t>
      </w:r>
    </w:p>
    <w:p w14:paraId="12E94A31" w14:textId="77777777" w:rsidR="006A6947" w:rsidRDefault="006A6947" w:rsidP="00166937">
      <w:pPr>
        <w:rPr>
          <w:rFonts w:ascii="Arial" w:hAnsi="Arial" w:cs="Arial"/>
        </w:rPr>
      </w:pPr>
    </w:p>
    <w:p w14:paraId="36A904A3" w14:textId="77777777" w:rsidR="006A6947" w:rsidRDefault="00166937" w:rsidP="00166937">
      <w:pPr>
        <w:rPr>
          <w:rFonts w:ascii="Arial" w:hAnsi="Arial" w:cs="Arial"/>
        </w:rPr>
      </w:pPr>
      <w:r w:rsidRPr="00166937">
        <w:rPr>
          <w:rFonts w:ascii="Arial" w:hAnsi="Arial" w:cs="Arial"/>
        </w:rPr>
        <w:t xml:space="preserve">Namens de fractie van Behoorlijk Bestuur voor Den Helder &amp; Julianadorp </w:t>
      </w:r>
    </w:p>
    <w:p w14:paraId="6AF21001" w14:textId="1ACFF2F9" w:rsidR="00166937" w:rsidRPr="00166937" w:rsidRDefault="00166937" w:rsidP="00166937">
      <w:pPr>
        <w:rPr>
          <w:rFonts w:ascii="Arial" w:hAnsi="Arial" w:cs="Arial"/>
        </w:rPr>
      </w:pPr>
      <w:r w:rsidRPr="00166937">
        <w:rPr>
          <w:rFonts w:ascii="Arial" w:hAnsi="Arial" w:cs="Arial"/>
        </w:rPr>
        <w:t>G.J.S. Oudijk</w:t>
      </w:r>
    </w:p>
    <w:sectPr w:rsidR="00166937" w:rsidRPr="00166937" w:rsidSect="00B1578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2F49" w14:textId="77777777" w:rsidR="008A0903" w:rsidRDefault="008A0903" w:rsidP="00B515CF">
      <w:pPr>
        <w:spacing w:after="0" w:line="240" w:lineRule="auto"/>
      </w:pPr>
      <w:r>
        <w:separator/>
      </w:r>
    </w:p>
  </w:endnote>
  <w:endnote w:type="continuationSeparator" w:id="0">
    <w:p w14:paraId="459BAB14" w14:textId="77777777" w:rsidR="008A0903" w:rsidRDefault="008A0903" w:rsidP="00B5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CBFB" w14:textId="77777777" w:rsidR="008A0903" w:rsidRDefault="008A0903" w:rsidP="00B515CF">
      <w:pPr>
        <w:spacing w:after="0" w:line="240" w:lineRule="auto"/>
      </w:pPr>
      <w:r>
        <w:separator/>
      </w:r>
    </w:p>
  </w:footnote>
  <w:footnote w:type="continuationSeparator" w:id="0">
    <w:p w14:paraId="4FAD5F46" w14:textId="77777777" w:rsidR="008A0903" w:rsidRDefault="008A0903" w:rsidP="00B51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7DE9"/>
    <w:multiLevelType w:val="multilevel"/>
    <w:tmpl w:val="04C0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E825DD"/>
    <w:multiLevelType w:val="multilevel"/>
    <w:tmpl w:val="04C08B7C"/>
    <w:lvl w:ilvl="0">
      <w:start w:val="5"/>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3B277ADC"/>
    <w:multiLevelType w:val="multilevel"/>
    <w:tmpl w:val="04C08B7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44954D70"/>
    <w:multiLevelType w:val="multilevel"/>
    <w:tmpl w:val="B0180270"/>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F58C8"/>
    <w:multiLevelType w:val="multilevel"/>
    <w:tmpl w:val="4F62E4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FA20D4"/>
    <w:multiLevelType w:val="multilevel"/>
    <w:tmpl w:val="04C08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140DD6"/>
    <w:multiLevelType w:val="multilevel"/>
    <w:tmpl w:val="04C08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8B5A7B"/>
    <w:multiLevelType w:val="multilevel"/>
    <w:tmpl w:val="CE2619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85060D"/>
    <w:multiLevelType w:val="multilevel"/>
    <w:tmpl w:val="A39ACF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52FF8"/>
    <w:multiLevelType w:val="multilevel"/>
    <w:tmpl w:val="04C08B7C"/>
    <w:lvl w:ilvl="0">
      <w:start w:val="9"/>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76E33228"/>
    <w:multiLevelType w:val="multilevel"/>
    <w:tmpl w:val="04C08B7C"/>
    <w:lvl w:ilvl="0">
      <w:start w:val="13"/>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7E2A6501"/>
    <w:multiLevelType w:val="multilevel"/>
    <w:tmpl w:val="04C08B7C"/>
    <w:lvl w:ilvl="0">
      <w:start w:val="6"/>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16cid:durableId="1431852556">
    <w:abstractNumId w:val="6"/>
  </w:num>
  <w:num w:numId="2" w16cid:durableId="2053578673">
    <w:abstractNumId w:val="3"/>
  </w:num>
  <w:num w:numId="3" w16cid:durableId="224223040">
    <w:abstractNumId w:val="7"/>
  </w:num>
  <w:num w:numId="4" w16cid:durableId="1290473538">
    <w:abstractNumId w:val="4"/>
  </w:num>
  <w:num w:numId="5" w16cid:durableId="792820806">
    <w:abstractNumId w:val="8"/>
  </w:num>
  <w:num w:numId="6" w16cid:durableId="494997473">
    <w:abstractNumId w:val="5"/>
  </w:num>
  <w:num w:numId="7" w16cid:durableId="680544842">
    <w:abstractNumId w:val="2"/>
  </w:num>
  <w:num w:numId="8" w16cid:durableId="1385061882">
    <w:abstractNumId w:val="1"/>
  </w:num>
  <w:num w:numId="9" w16cid:durableId="299381775">
    <w:abstractNumId w:val="11"/>
  </w:num>
  <w:num w:numId="10" w16cid:durableId="1856536">
    <w:abstractNumId w:val="9"/>
  </w:num>
  <w:num w:numId="11" w16cid:durableId="1403092843">
    <w:abstractNumId w:val="10"/>
  </w:num>
  <w:num w:numId="12" w16cid:durableId="69411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58"/>
    <w:rsid w:val="00015465"/>
    <w:rsid w:val="00052A72"/>
    <w:rsid w:val="0005446E"/>
    <w:rsid w:val="00056FF4"/>
    <w:rsid w:val="000707CE"/>
    <w:rsid w:val="00077A6A"/>
    <w:rsid w:val="000A128D"/>
    <w:rsid w:val="000A5622"/>
    <w:rsid w:val="000B4857"/>
    <w:rsid w:val="000E7709"/>
    <w:rsid w:val="001024D9"/>
    <w:rsid w:val="0012474E"/>
    <w:rsid w:val="0015309D"/>
    <w:rsid w:val="00166937"/>
    <w:rsid w:val="001B429B"/>
    <w:rsid w:val="00205401"/>
    <w:rsid w:val="00265F16"/>
    <w:rsid w:val="00293B1D"/>
    <w:rsid w:val="002D6D58"/>
    <w:rsid w:val="002E09B2"/>
    <w:rsid w:val="00300801"/>
    <w:rsid w:val="003732BC"/>
    <w:rsid w:val="00385ED7"/>
    <w:rsid w:val="00392E8A"/>
    <w:rsid w:val="003979A8"/>
    <w:rsid w:val="003D6FF8"/>
    <w:rsid w:val="003F659E"/>
    <w:rsid w:val="00405F96"/>
    <w:rsid w:val="00410AC5"/>
    <w:rsid w:val="00416F26"/>
    <w:rsid w:val="00463B99"/>
    <w:rsid w:val="004B16AE"/>
    <w:rsid w:val="004D4D27"/>
    <w:rsid w:val="004F7642"/>
    <w:rsid w:val="00552AD0"/>
    <w:rsid w:val="0059531E"/>
    <w:rsid w:val="005A5437"/>
    <w:rsid w:val="005C50E4"/>
    <w:rsid w:val="005C5644"/>
    <w:rsid w:val="005F3247"/>
    <w:rsid w:val="0063303B"/>
    <w:rsid w:val="00637F81"/>
    <w:rsid w:val="00644818"/>
    <w:rsid w:val="006616AA"/>
    <w:rsid w:val="006811B0"/>
    <w:rsid w:val="00687E22"/>
    <w:rsid w:val="006A6947"/>
    <w:rsid w:val="00713010"/>
    <w:rsid w:val="00715B2C"/>
    <w:rsid w:val="00724169"/>
    <w:rsid w:val="00731CC2"/>
    <w:rsid w:val="007326F0"/>
    <w:rsid w:val="00744784"/>
    <w:rsid w:val="00762658"/>
    <w:rsid w:val="00794CC9"/>
    <w:rsid w:val="00805B1C"/>
    <w:rsid w:val="00811CDD"/>
    <w:rsid w:val="00852441"/>
    <w:rsid w:val="0087161C"/>
    <w:rsid w:val="008A0903"/>
    <w:rsid w:val="008F67B2"/>
    <w:rsid w:val="00925593"/>
    <w:rsid w:val="00942AF2"/>
    <w:rsid w:val="0096108B"/>
    <w:rsid w:val="00982BEA"/>
    <w:rsid w:val="00983C52"/>
    <w:rsid w:val="0099472A"/>
    <w:rsid w:val="00997695"/>
    <w:rsid w:val="009B0528"/>
    <w:rsid w:val="009E7541"/>
    <w:rsid w:val="00A266FE"/>
    <w:rsid w:val="00A714F5"/>
    <w:rsid w:val="00A72FDC"/>
    <w:rsid w:val="00A74745"/>
    <w:rsid w:val="00AA05B1"/>
    <w:rsid w:val="00B15783"/>
    <w:rsid w:val="00B3494A"/>
    <w:rsid w:val="00B34D68"/>
    <w:rsid w:val="00B515CF"/>
    <w:rsid w:val="00B7777F"/>
    <w:rsid w:val="00B86472"/>
    <w:rsid w:val="00B94549"/>
    <w:rsid w:val="00BA019E"/>
    <w:rsid w:val="00C0701A"/>
    <w:rsid w:val="00C125FA"/>
    <w:rsid w:val="00C33045"/>
    <w:rsid w:val="00C4455D"/>
    <w:rsid w:val="00C658FE"/>
    <w:rsid w:val="00C65F6D"/>
    <w:rsid w:val="00CF0EF4"/>
    <w:rsid w:val="00CF2028"/>
    <w:rsid w:val="00D11AEE"/>
    <w:rsid w:val="00D1384B"/>
    <w:rsid w:val="00D44CB6"/>
    <w:rsid w:val="00D559A1"/>
    <w:rsid w:val="00D772F3"/>
    <w:rsid w:val="00D77F8F"/>
    <w:rsid w:val="00D84BA1"/>
    <w:rsid w:val="00DA11E6"/>
    <w:rsid w:val="00DA42E4"/>
    <w:rsid w:val="00DA6ADD"/>
    <w:rsid w:val="00DC1FEF"/>
    <w:rsid w:val="00E012A7"/>
    <w:rsid w:val="00E10A3F"/>
    <w:rsid w:val="00E422B3"/>
    <w:rsid w:val="00EC6E70"/>
    <w:rsid w:val="00ED3927"/>
    <w:rsid w:val="00EE4FCD"/>
    <w:rsid w:val="00EF349C"/>
    <w:rsid w:val="00F22ED6"/>
    <w:rsid w:val="00F65D62"/>
    <w:rsid w:val="00F82117"/>
    <w:rsid w:val="00F94556"/>
    <w:rsid w:val="00F96304"/>
    <w:rsid w:val="00FA3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51E9"/>
  <w15:chartTrackingRefBased/>
  <w15:docId w15:val="{E8DFF411-C3D6-4D67-B5E2-9A627D36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6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6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6D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6D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6D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6D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6D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6D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6D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6D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6D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6D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6D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6D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6D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6D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6D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6D58"/>
    <w:rPr>
      <w:rFonts w:eastAsiaTheme="majorEastAsia" w:cstheme="majorBidi"/>
      <w:color w:val="272727" w:themeColor="text1" w:themeTint="D8"/>
    </w:rPr>
  </w:style>
  <w:style w:type="paragraph" w:styleId="Titel">
    <w:name w:val="Title"/>
    <w:basedOn w:val="Standaard"/>
    <w:next w:val="Standaard"/>
    <w:link w:val="TitelChar"/>
    <w:uiPriority w:val="10"/>
    <w:qFormat/>
    <w:rsid w:val="002D6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6D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6D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6D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6D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6D58"/>
    <w:rPr>
      <w:i/>
      <w:iCs/>
      <w:color w:val="404040" w:themeColor="text1" w:themeTint="BF"/>
    </w:rPr>
  </w:style>
  <w:style w:type="paragraph" w:styleId="Lijstalinea">
    <w:name w:val="List Paragraph"/>
    <w:basedOn w:val="Standaard"/>
    <w:uiPriority w:val="34"/>
    <w:qFormat/>
    <w:rsid w:val="002D6D58"/>
    <w:pPr>
      <w:ind w:left="720"/>
      <w:contextualSpacing/>
    </w:pPr>
  </w:style>
  <w:style w:type="character" w:styleId="Intensievebenadrukking">
    <w:name w:val="Intense Emphasis"/>
    <w:basedOn w:val="Standaardalinea-lettertype"/>
    <w:uiPriority w:val="21"/>
    <w:qFormat/>
    <w:rsid w:val="002D6D58"/>
    <w:rPr>
      <w:i/>
      <w:iCs/>
      <w:color w:val="0F4761" w:themeColor="accent1" w:themeShade="BF"/>
    </w:rPr>
  </w:style>
  <w:style w:type="paragraph" w:styleId="Duidelijkcitaat">
    <w:name w:val="Intense Quote"/>
    <w:basedOn w:val="Standaard"/>
    <w:next w:val="Standaard"/>
    <w:link w:val="DuidelijkcitaatChar"/>
    <w:uiPriority w:val="30"/>
    <w:qFormat/>
    <w:rsid w:val="002D6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6D58"/>
    <w:rPr>
      <w:i/>
      <w:iCs/>
      <w:color w:val="0F4761" w:themeColor="accent1" w:themeShade="BF"/>
    </w:rPr>
  </w:style>
  <w:style w:type="character" w:styleId="Intensieveverwijzing">
    <w:name w:val="Intense Reference"/>
    <w:basedOn w:val="Standaardalinea-lettertype"/>
    <w:uiPriority w:val="32"/>
    <w:qFormat/>
    <w:rsid w:val="002D6D58"/>
    <w:rPr>
      <w:b/>
      <w:bCs/>
      <w:smallCaps/>
      <w:color w:val="0F4761" w:themeColor="accent1" w:themeShade="BF"/>
      <w:spacing w:val="5"/>
    </w:rPr>
  </w:style>
  <w:style w:type="paragraph" w:styleId="Koptekst">
    <w:name w:val="header"/>
    <w:basedOn w:val="Standaard"/>
    <w:link w:val="KoptekstChar"/>
    <w:uiPriority w:val="99"/>
    <w:unhideWhenUsed/>
    <w:rsid w:val="00B515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15CF"/>
  </w:style>
  <w:style w:type="paragraph" w:styleId="Voettekst">
    <w:name w:val="footer"/>
    <w:basedOn w:val="Standaard"/>
    <w:link w:val="VoettekstChar"/>
    <w:uiPriority w:val="99"/>
    <w:unhideWhenUsed/>
    <w:rsid w:val="00B515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9219">
      <w:bodyDiv w:val="1"/>
      <w:marLeft w:val="0"/>
      <w:marRight w:val="0"/>
      <w:marTop w:val="0"/>
      <w:marBottom w:val="0"/>
      <w:divBdr>
        <w:top w:val="none" w:sz="0" w:space="0" w:color="auto"/>
        <w:left w:val="none" w:sz="0" w:space="0" w:color="auto"/>
        <w:bottom w:val="none" w:sz="0" w:space="0" w:color="auto"/>
        <w:right w:val="none" w:sz="0" w:space="0" w:color="auto"/>
      </w:divBdr>
    </w:div>
    <w:div w:id="734352022">
      <w:bodyDiv w:val="1"/>
      <w:marLeft w:val="0"/>
      <w:marRight w:val="0"/>
      <w:marTop w:val="0"/>
      <w:marBottom w:val="0"/>
      <w:divBdr>
        <w:top w:val="none" w:sz="0" w:space="0" w:color="auto"/>
        <w:left w:val="none" w:sz="0" w:space="0" w:color="auto"/>
        <w:bottom w:val="none" w:sz="0" w:space="0" w:color="auto"/>
        <w:right w:val="none" w:sz="0" w:space="0" w:color="auto"/>
      </w:divBdr>
    </w:div>
    <w:div w:id="825434041">
      <w:bodyDiv w:val="1"/>
      <w:marLeft w:val="0"/>
      <w:marRight w:val="0"/>
      <w:marTop w:val="0"/>
      <w:marBottom w:val="0"/>
      <w:divBdr>
        <w:top w:val="none" w:sz="0" w:space="0" w:color="auto"/>
        <w:left w:val="none" w:sz="0" w:space="0" w:color="auto"/>
        <w:bottom w:val="none" w:sz="0" w:space="0" w:color="auto"/>
        <w:right w:val="none" w:sz="0" w:space="0" w:color="auto"/>
      </w:divBdr>
    </w:div>
    <w:div w:id="1521697104">
      <w:bodyDiv w:val="1"/>
      <w:marLeft w:val="0"/>
      <w:marRight w:val="0"/>
      <w:marTop w:val="0"/>
      <w:marBottom w:val="0"/>
      <w:divBdr>
        <w:top w:val="none" w:sz="0" w:space="0" w:color="auto"/>
        <w:left w:val="none" w:sz="0" w:space="0" w:color="auto"/>
        <w:bottom w:val="none" w:sz="0" w:space="0" w:color="auto"/>
        <w:right w:val="none" w:sz="0" w:space="0" w:color="auto"/>
      </w:divBdr>
    </w:div>
    <w:div w:id="1601180070">
      <w:bodyDiv w:val="1"/>
      <w:marLeft w:val="0"/>
      <w:marRight w:val="0"/>
      <w:marTop w:val="0"/>
      <w:marBottom w:val="0"/>
      <w:divBdr>
        <w:top w:val="none" w:sz="0" w:space="0" w:color="auto"/>
        <w:left w:val="none" w:sz="0" w:space="0" w:color="auto"/>
        <w:bottom w:val="none" w:sz="0" w:space="0" w:color="auto"/>
        <w:right w:val="none" w:sz="0" w:space="0" w:color="auto"/>
      </w:divBdr>
    </w:div>
    <w:div w:id="1998341572">
      <w:bodyDiv w:val="1"/>
      <w:marLeft w:val="0"/>
      <w:marRight w:val="0"/>
      <w:marTop w:val="0"/>
      <w:marBottom w:val="0"/>
      <w:divBdr>
        <w:top w:val="none" w:sz="0" w:space="0" w:color="auto"/>
        <w:left w:val="none" w:sz="0" w:space="0" w:color="auto"/>
        <w:bottom w:val="none" w:sz="0" w:space="0" w:color="auto"/>
        <w:right w:val="none" w:sz="0" w:space="0" w:color="auto"/>
      </w:divBdr>
    </w:div>
    <w:div w:id="2066641093">
      <w:bodyDiv w:val="1"/>
      <w:marLeft w:val="0"/>
      <w:marRight w:val="0"/>
      <w:marTop w:val="0"/>
      <w:marBottom w:val="0"/>
      <w:divBdr>
        <w:top w:val="none" w:sz="0" w:space="0" w:color="auto"/>
        <w:left w:val="none" w:sz="0" w:space="0" w:color="auto"/>
        <w:bottom w:val="none" w:sz="0" w:space="0" w:color="auto"/>
        <w:right w:val="none" w:sz="0" w:space="0" w:color="auto"/>
      </w:divBdr>
    </w:div>
    <w:div w:id="21067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Oudijk</dc:creator>
  <cp:keywords/>
  <dc:description/>
  <cp:lastModifiedBy>Frank Blok</cp:lastModifiedBy>
  <cp:revision>2</cp:revision>
  <cp:lastPrinted>2025-03-04T23:41:00Z</cp:lastPrinted>
  <dcterms:created xsi:type="dcterms:W3CDTF">2025-03-05T14:11:00Z</dcterms:created>
  <dcterms:modified xsi:type="dcterms:W3CDTF">2025-03-05T14:11:00Z</dcterms:modified>
</cp:coreProperties>
</file>